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B8B9B" w14:textId="74769D2E" w:rsidR="004C16FC" w:rsidRDefault="00D408DC">
      <w:pPr>
        <w:rPr>
          <w:rFonts w:ascii="Times New Roman" w:hAnsi="Times New Roman" w:cs="Times New Roman"/>
          <w:b/>
          <w:bCs/>
          <w:lang w:val="de-DE"/>
        </w:rPr>
      </w:pPr>
      <w:r w:rsidRPr="00C059F5">
        <w:rPr>
          <w:rFonts w:ascii="Times New Roman" w:hAnsi="Times New Roman" w:cs="Times New Roman"/>
          <w:b/>
          <w:bCs/>
          <w:lang w:val="de-DE"/>
        </w:rPr>
        <w:t>Rassismus durch Künstliche Intelligenz</w:t>
      </w:r>
    </w:p>
    <w:p w14:paraId="097A50B6" w14:textId="281F1EED" w:rsidR="007D47EF" w:rsidRPr="00C059F5" w:rsidRDefault="007D47EF">
      <w:pPr>
        <w:rPr>
          <w:rFonts w:ascii="Times New Roman" w:hAnsi="Times New Roman" w:cs="Times New Roman"/>
          <w:b/>
          <w:bCs/>
          <w:lang w:val="de-DE"/>
        </w:rPr>
      </w:pPr>
      <w:r>
        <w:rPr>
          <w:rFonts w:ascii="Times New Roman" w:hAnsi="Times New Roman" w:cs="Times New Roman"/>
          <w:b/>
          <w:bCs/>
          <w:lang w:val="de-DE"/>
        </w:rPr>
        <w:t xml:space="preserve">Ein Beitrag von Laura </w:t>
      </w:r>
      <w:proofErr w:type="spellStart"/>
      <w:r>
        <w:rPr>
          <w:rFonts w:ascii="Times New Roman" w:hAnsi="Times New Roman" w:cs="Times New Roman"/>
          <w:b/>
          <w:bCs/>
          <w:lang w:val="de-DE"/>
        </w:rPr>
        <w:t>Schelenz</w:t>
      </w:r>
      <w:proofErr w:type="spellEnd"/>
      <w:r>
        <w:rPr>
          <w:rFonts w:ascii="Times New Roman" w:hAnsi="Times New Roman" w:cs="Times New Roman"/>
          <w:b/>
          <w:bCs/>
          <w:lang w:val="de-DE"/>
        </w:rPr>
        <w:t>, Universität Tübingen</w:t>
      </w:r>
    </w:p>
    <w:p w14:paraId="462C4A70" w14:textId="77777777" w:rsidR="00D408DC" w:rsidRPr="00C059F5" w:rsidRDefault="00D408DC">
      <w:pPr>
        <w:rPr>
          <w:rFonts w:ascii="Times New Roman" w:hAnsi="Times New Roman" w:cs="Times New Roman"/>
          <w:lang w:val="de-DE"/>
        </w:rPr>
      </w:pPr>
    </w:p>
    <w:p w14:paraId="5F82AA95" w14:textId="1A1BB294" w:rsidR="00EB7C8A" w:rsidRPr="00C059F5" w:rsidRDefault="00EB7C8A" w:rsidP="00707A3C">
      <w:pPr>
        <w:jc w:val="both"/>
        <w:rPr>
          <w:rFonts w:ascii="Times New Roman" w:hAnsi="Times New Roman" w:cs="Times New Roman"/>
          <w:lang w:val="de-DE"/>
        </w:rPr>
      </w:pPr>
      <w:r w:rsidRPr="00C059F5">
        <w:rPr>
          <w:rFonts w:ascii="Times New Roman" w:hAnsi="Times New Roman" w:cs="Times New Roman"/>
          <w:lang w:val="de-DE"/>
        </w:rPr>
        <w:t>Rassismus ist in der Gesellschaft weit verbreitet</w:t>
      </w:r>
      <w:r w:rsidR="0067583C" w:rsidRPr="00C059F5">
        <w:rPr>
          <w:rFonts w:ascii="Times New Roman" w:hAnsi="Times New Roman" w:cs="Times New Roman"/>
          <w:lang w:val="de-DE"/>
        </w:rPr>
        <w:t>, insbesondere in der Form von Alltagsdiskriminierung</w:t>
      </w:r>
      <w:r w:rsidR="00821CA2" w:rsidRPr="00C059F5">
        <w:rPr>
          <w:rFonts w:ascii="Times New Roman" w:hAnsi="Times New Roman" w:cs="Times New Roman"/>
          <w:lang w:val="de-DE"/>
        </w:rPr>
        <w:t xml:space="preserve"> </w:t>
      </w:r>
      <w:sdt>
        <w:sdtPr>
          <w:rPr>
            <w:rFonts w:ascii="Times New Roman" w:hAnsi="Times New Roman" w:cs="Times New Roman"/>
            <w:color w:val="000000"/>
          </w:rPr>
          <w:alias w:val="To edit, see citavi.com/edit"/>
          <w:tag w:val="CitaviPlaceholder#53e19b4b-a2c5-11fa-3a1c-c96a1da2a30f"/>
          <w:id w:val="1320154223"/>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}</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(Hasters 2020)</w:t>
          </w:r>
          <w:r w:rsidR="00B30D8C" w:rsidRPr="00B30D8C">
            <w:rPr>
              <w:rFonts w:ascii="Times New Roman" w:hAnsi="Times New Roman" w:cs="Times New Roman"/>
              <w:color w:val="000000"/>
            </w:rPr>
            <w:fldChar w:fldCharType="end"/>
          </w:r>
        </w:sdtContent>
      </w:sdt>
      <w:r w:rsidR="00821CA2" w:rsidRPr="00C059F5">
        <w:rPr>
          <w:rFonts w:ascii="Times New Roman" w:hAnsi="Times New Roman" w:cs="Times New Roman"/>
        </w:rPr>
        <w:t>.</w:t>
      </w:r>
      <w:r w:rsidRPr="00C059F5">
        <w:rPr>
          <w:rFonts w:ascii="Times New Roman" w:hAnsi="Times New Roman" w:cs="Times New Roman"/>
          <w:lang w:val="de-DE"/>
        </w:rPr>
        <w:t xml:space="preserve"> Nun gibt es bedenken, dass Künstliche Intelligenz rassistische Verhältnisse verstärken kann, etwa durch die automatisierte Erkennung von stereotypen Mustern und die Verbreitung von rassistischen Inhalten</w:t>
      </w:r>
      <w:r w:rsidR="00D4039E" w:rsidRPr="00C059F5">
        <w:rPr>
          <w:rFonts w:ascii="Times New Roman" w:hAnsi="Times New Roman" w:cs="Times New Roman"/>
          <w:lang w:val="de-DE"/>
        </w:rPr>
        <w:t xml:space="preserve">, </w:t>
      </w:r>
      <w:r w:rsidRPr="00C059F5">
        <w:rPr>
          <w:rFonts w:ascii="Times New Roman" w:hAnsi="Times New Roman" w:cs="Times New Roman"/>
          <w:lang w:val="de-DE"/>
        </w:rPr>
        <w:t xml:space="preserve">etwa über soziale Medien. </w:t>
      </w:r>
      <w:r w:rsidR="005D7599" w:rsidRPr="00C059F5">
        <w:rPr>
          <w:rFonts w:ascii="Times New Roman" w:hAnsi="Times New Roman" w:cs="Times New Roman"/>
          <w:lang w:val="de-DE"/>
        </w:rPr>
        <w:t>Wie kommt Rassismus in KI-Systeme</w:t>
      </w:r>
      <w:r w:rsidRPr="00C059F5">
        <w:rPr>
          <w:rFonts w:ascii="Times New Roman" w:hAnsi="Times New Roman" w:cs="Times New Roman"/>
          <w:lang w:val="de-DE"/>
        </w:rPr>
        <w:t xml:space="preserve">? Und </w:t>
      </w:r>
      <w:r w:rsidR="00D4039E" w:rsidRPr="00C059F5">
        <w:rPr>
          <w:rFonts w:ascii="Times New Roman" w:hAnsi="Times New Roman" w:cs="Times New Roman"/>
          <w:lang w:val="de-DE"/>
        </w:rPr>
        <w:t>was sind Lösungsansätze?</w:t>
      </w:r>
    </w:p>
    <w:p w14:paraId="592B1703" w14:textId="77777777" w:rsidR="00EB7C8A" w:rsidRPr="00C059F5" w:rsidRDefault="00EB7C8A">
      <w:pPr>
        <w:rPr>
          <w:rFonts w:ascii="Times New Roman" w:hAnsi="Times New Roman" w:cs="Times New Roman"/>
          <w:lang w:val="de-DE"/>
        </w:rPr>
      </w:pPr>
    </w:p>
    <w:p w14:paraId="665C0D44" w14:textId="0AEBB84A" w:rsidR="00EB7C8A" w:rsidRPr="00C059F5" w:rsidRDefault="00EB7C8A">
      <w:pPr>
        <w:rPr>
          <w:rFonts w:ascii="Times New Roman" w:hAnsi="Times New Roman" w:cs="Times New Roman"/>
          <w:b/>
          <w:bCs/>
          <w:lang w:val="de-DE"/>
        </w:rPr>
      </w:pPr>
      <w:r w:rsidRPr="00C059F5">
        <w:rPr>
          <w:rFonts w:ascii="Times New Roman" w:hAnsi="Times New Roman" w:cs="Times New Roman"/>
          <w:b/>
          <w:bCs/>
          <w:lang w:val="de-DE"/>
        </w:rPr>
        <w:t>Was ist Rassismus?</w:t>
      </w:r>
    </w:p>
    <w:p w14:paraId="41C26D5B" w14:textId="3C997994" w:rsidR="00707A3C" w:rsidRPr="00C059F5" w:rsidRDefault="00EB7C8A" w:rsidP="00707A3C">
      <w:pPr>
        <w:jc w:val="both"/>
        <w:rPr>
          <w:rFonts w:ascii="Times New Roman" w:hAnsi="Times New Roman" w:cs="Times New Roman"/>
          <w:lang w:val="de-DE"/>
        </w:rPr>
      </w:pPr>
      <w:r w:rsidRPr="00C059F5">
        <w:rPr>
          <w:rFonts w:ascii="Times New Roman" w:hAnsi="Times New Roman" w:cs="Times New Roman"/>
        </w:rPr>
        <w:t>Bei Rassismus geht es um eine künstliche Differenzierung zwischen Gruppen und das Ausnutzen von sozial konstruierten Unterschieden zur Bevorteilung einer Gruppe und Unterdrückung anderer Gruppen.</w:t>
      </w:r>
      <w:r w:rsidR="003E135C" w:rsidRPr="00C059F5">
        <w:rPr>
          <w:rFonts w:ascii="Times New Roman" w:hAnsi="Times New Roman" w:cs="Times New Roman"/>
        </w:rPr>
        <w:t xml:space="preserve"> </w:t>
      </w:r>
      <w:r w:rsidR="00B92417" w:rsidRPr="00C059F5">
        <w:rPr>
          <w:rFonts w:ascii="Times New Roman" w:hAnsi="Times New Roman" w:cs="Times New Roman"/>
        </w:rPr>
        <w:t xml:space="preserve">Eine häufig genutzte Definition von Rassismus stammt von </w:t>
      </w:r>
      <w:r w:rsidR="003E135C" w:rsidRPr="00C059F5">
        <w:rPr>
          <w:rFonts w:ascii="Times New Roman" w:hAnsi="Times New Roman" w:cs="Times New Roman"/>
        </w:rPr>
        <w:t xml:space="preserve">Ruth Gilmore </w:t>
      </w:r>
      <w:r w:rsidR="00B92417" w:rsidRPr="00C059F5">
        <w:rPr>
          <w:rFonts w:ascii="Times New Roman" w:hAnsi="Times New Roman" w:cs="Times New Roman"/>
        </w:rPr>
        <w:t>und lautet:</w:t>
      </w:r>
      <w:r w:rsidR="003E135C" w:rsidRPr="00C059F5">
        <w:rPr>
          <w:rFonts w:ascii="Times New Roman" w:hAnsi="Times New Roman" w:cs="Times New Roman"/>
        </w:rPr>
        <w:t xml:space="preserve"> “the state-sanctioned or extralegal production and exploitation of group-differentiated vulnerability to premature death“</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e70d0a13-6b2f-7640-0112-0b13a7168d2f"/>
          <w:id w:val="-1902667373"/>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}</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(Gilmore, S. 28)</w:t>
          </w:r>
          <w:r w:rsidR="00B30D8C" w:rsidRPr="00B30D8C">
            <w:rPr>
              <w:rFonts w:ascii="Times New Roman" w:hAnsi="Times New Roman" w:cs="Times New Roman"/>
              <w:color w:val="000000"/>
            </w:rPr>
            <w:fldChar w:fldCharType="end"/>
          </w:r>
        </w:sdtContent>
      </w:sdt>
      <w:r w:rsidR="003E135C" w:rsidRPr="00C059F5">
        <w:rPr>
          <w:rFonts w:ascii="Times New Roman" w:hAnsi="Times New Roman" w:cs="Times New Roman"/>
        </w:rPr>
        <w:t xml:space="preserve">. </w:t>
      </w:r>
      <w:r w:rsidR="003E135C" w:rsidRPr="00C059F5">
        <w:rPr>
          <w:rFonts w:ascii="Times New Roman" w:hAnsi="Times New Roman" w:cs="Times New Roman"/>
          <w:lang w:val="de-DE"/>
        </w:rPr>
        <w:t xml:space="preserve">Es geht also um die </w:t>
      </w:r>
      <w:r w:rsidR="00D9239F" w:rsidRPr="00C059F5">
        <w:rPr>
          <w:rFonts w:ascii="Times New Roman" w:hAnsi="Times New Roman" w:cs="Times New Roman"/>
          <w:lang w:val="de-DE"/>
        </w:rPr>
        <w:t xml:space="preserve">teils extreme </w:t>
      </w:r>
      <w:r w:rsidR="003E135C" w:rsidRPr="00C059F5">
        <w:rPr>
          <w:rFonts w:ascii="Times New Roman" w:hAnsi="Times New Roman" w:cs="Times New Roman"/>
          <w:lang w:val="de-DE"/>
        </w:rPr>
        <w:t xml:space="preserve">Benachteiligung einer oder mehrerer Gruppen basierend auf „Unterschieden“. Dabei sind diese Unterschiede sozial konstruiert, das bedeutet, sie sind nicht natürlich, sondern von Menschen erfunden. </w:t>
      </w:r>
    </w:p>
    <w:p w14:paraId="5DE2A6DE" w14:textId="270045CA" w:rsidR="00EB7C8A" w:rsidRPr="00C059F5" w:rsidRDefault="003E135C" w:rsidP="00707A3C">
      <w:pPr>
        <w:jc w:val="both"/>
        <w:rPr>
          <w:rFonts w:ascii="Times New Roman" w:hAnsi="Times New Roman" w:cs="Times New Roman"/>
          <w:lang w:val="de-DE"/>
        </w:rPr>
      </w:pPr>
      <w:r w:rsidRPr="00C059F5">
        <w:rPr>
          <w:rFonts w:ascii="Times New Roman" w:hAnsi="Times New Roman" w:cs="Times New Roman"/>
          <w:lang w:val="de-DE"/>
        </w:rPr>
        <w:t xml:space="preserve">Ideen </w:t>
      </w:r>
      <w:r w:rsidR="00B92417" w:rsidRPr="00C059F5">
        <w:rPr>
          <w:rFonts w:ascii="Times New Roman" w:hAnsi="Times New Roman" w:cs="Times New Roman"/>
          <w:lang w:val="de-DE"/>
        </w:rPr>
        <w:t xml:space="preserve">und </w:t>
      </w:r>
      <w:r w:rsidRPr="00C059F5">
        <w:rPr>
          <w:rFonts w:ascii="Times New Roman" w:hAnsi="Times New Roman" w:cs="Times New Roman"/>
          <w:lang w:val="de-DE"/>
        </w:rPr>
        <w:t>sogar vermeintlich wissenschaftliche Studien von „Rasse“ haben sich lange Zeit durch die Geschichte gezogen und der Legitimierung von Sklaverei in den USA oder der Ermordung von Juden, Sinti und Roma in Europa gedient</w:t>
      </w:r>
      <w:r w:rsidR="00496000" w:rsidRPr="00C059F5">
        <w:rPr>
          <w:rFonts w:ascii="Times New Roman" w:hAnsi="Times New Roman" w:cs="Times New Roman"/>
          <w:lang w:val="de-DE"/>
        </w:rPr>
        <w:t xml:space="preserve"> </w:t>
      </w:r>
      <w:sdt>
        <w:sdtPr>
          <w:rPr>
            <w:rFonts w:ascii="Times New Roman" w:hAnsi="Times New Roman" w:cs="Times New Roman"/>
            <w:color w:val="000000"/>
          </w:rPr>
          <w:alias w:val="To edit, see citavi.com/edit"/>
          <w:tag w:val="CitaviPlaceholder#68a2fc71-bcab-6c69-69a5-2ba9e603b79f"/>
          <w:id w:val="-1654366499"/>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}</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(siehe auch Subramaniam 2014)</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lang w:val="de-DE"/>
        </w:rPr>
        <w:t>. In Europa werden heutzutage vielmehr kulturelle Unterschiede</w:t>
      </w:r>
      <w:r w:rsidR="00D9239F" w:rsidRPr="00C059F5">
        <w:rPr>
          <w:rFonts w:ascii="Times New Roman" w:hAnsi="Times New Roman" w:cs="Times New Roman"/>
          <w:lang w:val="de-DE"/>
        </w:rPr>
        <w:t xml:space="preserve"> </w:t>
      </w:r>
      <w:r w:rsidRPr="00C059F5">
        <w:rPr>
          <w:rFonts w:ascii="Times New Roman" w:hAnsi="Times New Roman" w:cs="Times New Roman"/>
          <w:lang w:val="de-DE"/>
        </w:rPr>
        <w:t xml:space="preserve">formuliert, um Gruppen in der Gesellschaft zu differenzieren und gegeneinander auszuspielen. So sind etwa Muslime in Deutschland stark von einem </w:t>
      </w:r>
      <w:r w:rsidR="00496000" w:rsidRPr="00C059F5">
        <w:rPr>
          <w:rFonts w:ascii="Times New Roman" w:hAnsi="Times New Roman" w:cs="Times New Roman"/>
          <w:lang w:val="de-DE"/>
        </w:rPr>
        <w:t>„</w:t>
      </w:r>
      <w:r w:rsidRPr="00C059F5">
        <w:rPr>
          <w:rFonts w:ascii="Times New Roman" w:hAnsi="Times New Roman" w:cs="Times New Roman"/>
          <w:lang w:val="de-DE"/>
        </w:rPr>
        <w:t>kulturellen</w:t>
      </w:r>
      <w:r w:rsidR="00496000" w:rsidRPr="00C059F5">
        <w:rPr>
          <w:rFonts w:ascii="Times New Roman" w:hAnsi="Times New Roman" w:cs="Times New Roman"/>
          <w:lang w:val="de-DE"/>
        </w:rPr>
        <w:t>“</w:t>
      </w:r>
      <w:r w:rsidRPr="00C059F5">
        <w:rPr>
          <w:rFonts w:ascii="Times New Roman" w:hAnsi="Times New Roman" w:cs="Times New Roman"/>
          <w:lang w:val="de-DE"/>
        </w:rPr>
        <w:t xml:space="preserve"> Rassismus betroffen, der sich in der Diskriminierung von Frauen mit Kopftuch zeigt</w:t>
      </w:r>
      <w:r w:rsidR="00821CA2" w:rsidRPr="00C059F5">
        <w:rPr>
          <w:rFonts w:ascii="Times New Roman" w:hAnsi="Times New Roman" w:cs="Times New Roman"/>
          <w:lang w:val="de-DE"/>
        </w:rPr>
        <w:t xml:space="preserve"> </w:t>
      </w:r>
      <w:sdt>
        <w:sdtPr>
          <w:rPr>
            <w:rFonts w:ascii="Times New Roman" w:hAnsi="Times New Roman" w:cs="Times New Roman"/>
            <w:color w:val="000000"/>
          </w:rPr>
          <w:alias w:val="To edit, see citavi.com/edit"/>
          <w:tag w:val="CitaviPlaceholder#5d61af21-9d81-0aed-2689-6ea210929a30"/>
          <w:id w:val="575320754"/>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(Salem und Thompson 2016)</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lang w:val="de-DE"/>
        </w:rPr>
        <w:t>.</w:t>
      </w:r>
    </w:p>
    <w:p w14:paraId="06D58BA6" w14:textId="493989CC" w:rsidR="00BC0A4A" w:rsidRPr="00C059F5" w:rsidRDefault="00BC0A4A" w:rsidP="00707A3C">
      <w:pPr>
        <w:jc w:val="both"/>
        <w:rPr>
          <w:rFonts w:ascii="Times New Roman" w:hAnsi="Times New Roman" w:cs="Times New Roman"/>
        </w:rPr>
      </w:pPr>
      <w:r w:rsidRPr="00C059F5">
        <w:rPr>
          <w:rFonts w:ascii="Times New Roman" w:hAnsi="Times New Roman" w:cs="Times New Roman"/>
        </w:rPr>
        <w:t xml:space="preserve">Eine Form des Rassismus ist der offene Übergriff auf Menschen mit Migrationshintergrund bzw. Menschen mit dunkler Hautfarbe. Andere Formen des Rassismus sind unterschwellige Beleidigungen, Witze, und Mikroagressionen, die auch als Alltagsdiskriminierung verstanden </w:t>
      </w:r>
      <w:r w:rsidR="00DD792A" w:rsidRPr="00C059F5">
        <w:rPr>
          <w:rFonts w:ascii="Times New Roman" w:hAnsi="Times New Roman" w:cs="Times New Roman"/>
        </w:rPr>
        <w:t>werden</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47f5914d-68df-1a86-f473-2fe67941a468"/>
          <w:id w:val="1922752549"/>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}</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(Sue 2010)</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rPr>
        <w:t>. Darüber hinaus gibt es auch den strukturelle Rassismus</w:t>
      </w:r>
      <w:r w:rsidR="00496000" w:rsidRPr="00C059F5">
        <w:rPr>
          <w:rFonts w:ascii="Times New Roman" w:hAnsi="Times New Roman" w:cs="Times New Roman"/>
        </w:rPr>
        <w:t>:</w:t>
      </w:r>
      <w:r w:rsidRPr="00C059F5">
        <w:rPr>
          <w:rFonts w:ascii="Times New Roman" w:hAnsi="Times New Roman" w:cs="Times New Roman"/>
        </w:rPr>
        <w:t xml:space="preserve"> ein Zusammenspiel von institutionellen Strukturen, Verhaltensweisen und sozialisierten Denkweisen</w:t>
      </w:r>
      <w:r w:rsidR="00DD792A" w:rsidRPr="00C059F5">
        <w:rPr>
          <w:rFonts w:ascii="Times New Roman" w:hAnsi="Times New Roman" w:cs="Times New Roman"/>
        </w:rPr>
        <w:t xml:space="preserve">. </w:t>
      </w:r>
      <w:r w:rsidR="0065258B" w:rsidRPr="00C059F5">
        <w:rPr>
          <w:rFonts w:ascii="Times New Roman" w:hAnsi="Times New Roman" w:cs="Times New Roman"/>
        </w:rPr>
        <w:t>Zum Beispiel werden über</w:t>
      </w:r>
      <w:r w:rsidR="00DD792A" w:rsidRPr="00C059F5">
        <w:rPr>
          <w:rFonts w:ascii="Times New Roman" w:hAnsi="Times New Roman" w:cs="Times New Roman"/>
        </w:rPr>
        <w:t xml:space="preserve"> kulturelle Produktionen wie Filmen, Büchern und Musik Stereotype seit der Kindheit verinnerlicht. </w:t>
      </w:r>
      <w:r w:rsidRPr="00C059F5">
        <w:rPr>
          <w:rFonts w:ascii="Times New Roman" w:hAnsi="Times New Roman" w:cs="Times New Roman"/>
        </w:rPr>
        <w:t xml:space="preserve"> </w:t>
      </w:r>
      <w:r w:rsidR="00DD792A" w:rsidRPr="00C059F5">
        <w:rPr>
          <w:rFonts w:ascii="Times New Roman" w:hAnsi="Times New Roman" w:cs="Times New Roman"/>
        </w:rPr>
        <w:t>So kann sich Rassismus mitunter sehr hartnäckig halten</w:t>
      </w:r>
      <w:r w:rsidR="00FE2DB8" w:rsidRPr="00C059F5">
        <w:rPr>
          <w:rFonts w:ascii="Times New Roman" w:hAnsi="Times New Roman" w:cs="Times New Roman"/>
        </w:rPr>
        <w:t xml:space="preserve">. </w:t>
      </w:r>
    </w:p>
    <w:p w14:paraId="2017CE5A" w14:textId="77777777" w:rsidR="003E135C" w:rsidRPr="00C059F5" w:rsidRDefault="003E135C">
      <w:pPr>
        <w:rPr>
          <w:rFonts w:ascii="Times New Roman" w:hAnsi="Times New Roman" w:cs="Times New Roman"/>
        </w:rPr>
      </w:pPr>
    </w:p>
    <w:p w14:paraId="147EE577" w14:textId="1CEA0709" w:rsidR="00B92417" w:rsidRPr="00C059F5" w:rsidRDefault="00B92417">
      <w:pPr>
        <w:rPr>
          <w:rFonts w:ascii="Times New Roman" w:hAnsi="Times New Roman" w:cs="Times New Roman"/>
          <w:b/>
          <w:bCs/>
        </w:rPr>
      </w:pPr>
      <w:r w:rsidRPr="00C059F5">
        <w:rPr>
          <w:rFonts w:ascii="Times New Roman" w:hAnsi="Times New Roman" w:cs="Times New Roman"/>
          <w:b/>
          <w:bCs/>
        </w:rPr>
        <w:t>Wie kommt Rassismus in die KI?</w:t>
      </w:r>
    </w:p>
    <w:p w14:paraId="60CFDAEF" w14:textId="7CFA0DCA" w:rsidR="00E22924" w:rsidRPr="00C059F5" w:rsidRDefault="00B92417" w:rsidP="00707A3C">
      <w:pPr>
        <w:jc w:val="both"/>
        <w:rPr>
          <w:rFonts w:ascii="Times New Roman" w:hAnsi="Times New Roman" w:cs="Times New Roman"/>
        </w:rPr>
      </w:pPr>
      <w:r w:rsidRPr="00C059F5">
        <w:rPr>
          <w:rFonts w:ascii="Times New Roman" w:hAnsi="Times New Roman" w:cs="Times New Roman"/>
        </w:rPr>
        <w:t xml:space="preserve">KI basiert auf der automatisierten Mustererkennung und kann diese Muster selbst lernen und verbreiten. Dabei spielen Datensätze eine zentrale Rolle. Die KI analysiert große Datenmengen und versucht, Strukturen </w:t>
      </w:r>
      <w:r w:rsidR="00431B68" w:rsidRPr="00C059F5">
        <w:rPr>
          <w:rFonts w:ascii="Times New Roman" w:hAnsi="Times New Roman" w:cs="Times New Roman"/>
        </w:rPr>
        <w:t xml:space="preserve">darin </w:t>
      </w:r>
      <w:r w:rsidR="0038134E" w:rsidRPr="00C059F5">
        <w:rPr>
          <w:rFonts w:ascii="Times New Roman" w:hAnsi="Times New Roman" w:cs="Times New Roman"/>
        </w:rPr>
        <w:t xml:space="preserve">zu identifizieren. Sind die Daten mit Voreingenommenheiten gegenüber bestimmten Gruppen der Gesellschaft versehen, </w:t>
      </w:r>
      <w:r w:rsidR="0065258B" w:rsidRPr="00C059F5">
        <w:rPr>
          <w:rFonts w:ascii="Times New Roman" w:hAnsi="Times New Roman" w:cs="Times New Roman"/>
        </w:rPr>
        <w:t>übernimmt</w:t>
      </w:r>
      <w:r w:rsidR="0038134E" w:rsidRPr="00C059F5">
        <w:rPr>
          <w:rFonts w:ascii="Times New Roman" w:hAnsi="Times New Roman" w:cs="Times New Roman"/>
        </w:rPr>
        <w:t xml:space="preserve"> die KI diese. Ein Beispiel ist die Nutzung des KI-Chatbots ChatGPT. </w:t>
      </w:r>
      <w:r w:rsidR="00431B68" w:rsidRPr="00C059F5">
        <w:rPr>
          <w:rFonts w:ascii="Times New Roman" w:hAnsi="Times New Roman" w:cs="Times New Roman"/>
        </w:rPr>
        <w:t xml:space="preserve">Das </w:t>
      </w:r>
      <w:r w:rsidR="0065258B" w:rsidRPr="00C059F5">
        <w:rPr>
          <w:rFonts w:ascii="Times New Roman" w:hAnsi="Times New Roman" w:cs="Times New Roman"/>
        </w:rPr>
        <w:t xml:space="preserve">unterliegende </w:t>
      </w:r>
      <w:r w:rsidR="00431B68" w:rsidRPr="00C059F5">
        <w:rPr>
          <w:rFonts w:ascii="Times New Roman" w:hAnsi="Times New Roman" w:cs="Times New Roman"/>
        </w:rPr>
        <w:t>Sprachmodell ist mit unzähligen Quellen aus der Gesellschaft gefüttert, etwa im Internet frei verfügbare</w:t>
      </w:r>
      <w:r w:rsidR="00D9239F" w:rsidRPr="00C059F5">
        <w:rPr>
          <w:rFonts w:ascii="Times New Roman" w:hAnsi="Times New Roman" w:cs="Times New Roman"/>
        </w:rPr>
        <w:t>n</w:t>
      </w:r>
      <w:r w:rsidR="00431B68" w:rsidRPr="00C059F5">
        <w:rPr>
          <w:rFonts w:ascii="Times New Roman" w:hAnsi="Times New Roman" w:cs="Times New Roman"/>
        </w:rPr>
        <w:t xml:space="preserve"> </w:t>
      </w:r>
      <w:r w:rsidR="00A97BD0" w:rsidRPr="00C059F5">
        <w:rPr>
          <w:rFonts w:ascii="Times New Roman" w:hAnsi="Times New Roman" w:cs="Times New Roman"/>
        </w:rPr>
        <w:t>Berichte, Blog-Artikel</w:t>
      </w:r>
      <w:r w:rsidR="00D9239F" w:rsidRPr="00C059F5">
        <w:rPr>
          <w:rFonts w:ascii="Times New Roman" w:hAnsi="Times New Roman" w:cs="Times New Roman"/>
        </w:rPr>
        <w:t>n</w:t>
      </w:r>
      <w:r w:rsidR="00A97BD0" w:rsidRPr="00C059F5">
        <w:rPr>
          <w:rFonts w:ascii="Times New Roman" w:hAnsi="Times New Roman" w:cs="Times New Roman"/>
        </w:rPr>
        <w:t>, Social Media-Posts</w:t>
      </w:r>
      <w:r w:rsidR="0065258B" w:rsidRPr="00C059F5">
        <w:rPr>
          <w:rFonts w:ascii="Times New Roman" w:hAnsi="Times New Roman" w:cs="Times New Roman"/>
        </w:rPr>
        <w:t>, Bücher</w:t>
      </w:r>
      <w:r w:rsidR="00D9239F" w:rsidRPr="00C059F5">
        <w:rPr>
          <w:rFonts w:ascii="Times New Roman" w:hAnsi="Times New Roman" w:cs="Times New Roman"/>
        </w:rPr>
        <w:t xml:space="preserve">n oder </w:t>
      </w:r>
      <w:r w:rsidR="0065258B" w:rsidRPr="00C059F5">
        <w:rPr>
          <w:rFonts w:ascii="Times New Roman" w:hAnsi="Times New Roman" w:cs="Times New Roman"/>
        </w:rPr>
        <w:t>Zeitungsartikel</w:t>
      </w:r>
      <w:r w:rsidR="00D9239F" w:rsidRPr="00C059F5">
        <w:rPr>
          <w:rFonts w:ascii="Times New Roman" w:hAnsi="Times New Roman" w:cs="Times New Roman"/>
        </w:rPr>
        <w:t xml:space="preserve">n. </w:t>
      </w:r>
      <w:r w:rsidR="00D121DA" w:rsidRPr="00C059F5">
        <w:rPr>
          <w:rFonts w:ascii="Times New Roman" w:hAnsi="Times New Roman" w:cs="Times New Roman"/>
        </w:rPr>
        <w:t>Diese können wi</w:t>
      </w:r>
      <w:r w:rsidR="00D9239F" w:rsidRPr="00C059F5">
        <w:rPr>
          <w:rFonts w:ascii="Times New Roman" w:hAnsi="Times New Roman" w:cs="Times New Roman"/>
        </w:rPr>
        <w:t>e</w:t>
      </w:r>
      <w:r w:rsidR="00D121DA" w:rsidRPr="00C059F5">
        <w:rPr>
          <w:rFonts w:ascii="Times New Roman" w:hAnsi="Times New Roman" w:cs="Times New Roman"/>
        </w:rPr>
        <w:t xml:space="preserve">derum problematische Vorstellungen von Unterschiedlichkeit beinhalten. In ChatGPT </w:t>
      </w:r>
      <w:r w:rsidR="0038134E" w:rsidRPr="00C059F5">
        <w:rPr>
          <w:rFonts w:ascii="Times New Roman" w:hAnsi="Times New Roman" w:cs="Times New Roman"/>
        </w:rPr>
        <w:t xml:space="preserve">zeigen sich </w:t>
      </w:r>
      <w:r w:rsidR="00D121DA" w:rsidRPr="00C059F5">
        <w:rPr>
          <w:rFonts w:ascii="Times New Roman" w:hAnsi="Times New Roman" w:cs="Times New Roman"/>
        </w:rPr>
        <w:t xml:space="preserve">dann </w:t>
      </w:r>
      <w:r w:rsidR="0038134E" w:rsidRPr="00C059F5">
        <w:rPr>
          <w:rFonts w:ascii="Times New Roman" w:hAnsi="Times New Roman" w:cs="Times New Roman"/>
        </w:rPr>
        <w:t xml:space="preserve">mitunter </w:t>
      </w:r>
      <w:r w:rsidR="00BB14FC" w:rsidRPr="00C059F5">
        <w:rPr>
          <w:rFonts w:ascii="Times New Roman" w:hAnsi="Times New Roman" w:cs="Times New Roman"/>
        </w:rPr>
        <w:t xml:space="preserve">stereotype Antworten auf </w:t>
      </w:r>
      <w:r w:rsidR="003D7654" w:rsidRPr="00C059F5">
        <w:rPr>
          <w:rFonts w:ascii="Times New Roman" w:hAnsi="Times New Roman" w:cs="Times New Roman"/>
        </w:rPr>
        <w:t>Anfragen zu Jobvorschlägen</w:t>
      </w:r>
      <w:r w:rsidR="00BB14FC" w:rsidRPr="00C059F5">
        <w:rPr>
          <w:rFonts w:ascii="Times New Roman" w:hAnsi="Times New Roman" w:cs="Times New Roman"/>
        </w:rPr>
        <w:t xml:space="preserve">. Auf die Frage </w:t>
      </w:r>
      <w:r w:rsidR="003D7654" w:rsidRPr="00C059F5">
        <w:rPr>
          <w:rFonts w:ascii="Times New Roman" w:hAnsi="Times New Roman" w:cs="Times New Roman"/>
        </w:rPr>
        <w:t>“Welche Berufsvorschläge kann ich meiner Schülerin Sediqa machen?”</w:t>
      </w:r>
      <w:r w:rsidR="00BB14FC" w:rsidRPr="00C059F5">
        <w:rPr>
          <w:rFonts w:ascii="Times New Roman" w:hAnsi="Times New Roman" w:cs="Times New Roman"/>
        </w:rPr>
        <w:t xml:space="preserve"> werden womöglich</w:t>
      </w:r>
      <w:r w:rsidR="00707A3C" w:rsidRPr="00C059F5">
        <w:rPr>
          <w:rFonts w:ascii="Times New Roman" w:hAnsi="Times New Roman" w:cs="Times New Roman"/>
        </w:rPr>
        <w:t>e</w:t>
      </w:r>
      <w:r w:rsidR="00BB14FC" w:rsidRPr="00C059F5">
        <w:rPr>
          <w:rFonts w:ascii="Times New Roman" w:hAnsi="Times New Roman" w:cs="Times New Roman"/>
        </w:rPr>
        <w:t xml:space="preserve"> </w:t>
      </w:r>
      <w:r w:rsidR="00707A3C" w:rsidRPr="00C059F5">
        <w:rPr>
          <w:rFonts w:ascii="Times New Roman" w:hAnsi="Times New Roman" w:cs="Times New Roman"/>
        </w:rPr>
        <w:t xml:space="preserve">Berufe mit weniger Qualifizierungsbedarf und niedriger Entlohnung vorgeschlagen. </w:t>
      </w:r>
    </w:p>
    <w:p w14:paraId="3D3A9AEA" w14:textId="1B816FD6" w:rsidR="00B92417" w:rsidRPr="00C059F5" w:rsidRDefault="0038134E" w:rsidP="00707A3C">
      <w:pPr>
        <w:jc w:val="both"/>
        <w:rPr>
          <w:rFonts w:ascii="Times New Roman" w:hAnsi="Times New Roman" w:cs="Times New Roman"/>
        </w:rPr>
      </w:pPr>
      <w:r w:rsidRPr="00C059F5">
        <w:rPr>
          <w:rFonts w:ascii="Times New Roman" w:hAnsi="Times New Roman" w:cs="Times New Roman"/>
        </w:rPr>
        <w:t xml:space="preserve">Ein anderes </w:t>
      </w:r>
      <w:r w:rsidR="003D7654" w:rsidRPr="00C059F5">
        <w:rPr>
          <w:rFonts w:ascii="Times New Roman" w:hAnsi="Times New Roman" w:cs="Times New Roman"/>
        </w:rPr>
        <w:t>Problem</w:t>
      </w:r>
      <w:r w:rsidRPr="00C059F5">
        <w:rPr>
          <w:rFonts w:ascii="Times New Roman" w:hAnsi="Times New Roman" w:cs="Times New Roman"/>
        </w:rPr>
        <w:t xml:space="preserve"> ist die Unausgeglichenheit von Datensätzen. Wenn etwa Daten</w:t>
      </w:r>
      <w:r w:rsidR="003D7654" w:rsidRPr="00C059F5">
        <w:rPr>
          <w:rFonts w:ascii="Times New Roman" w:hAnsi="Times New Roman" w:cs="Times New Roman"/>
        </w:rPr>
        <w:t xml:space="preserve">sätze nur die Informationen </w:t>
      </w:r>
      <w:r w:rsidR="003D7654" w:rsidRPr="00C059F5">
        <w:rPr>
          <w:rFonts w:ascii="Times New Roman" w:hAnsi="Times New Roman" w:cs="Times New Roman"/>
          <w:i/>
          <w:iCs/>
        </w:rPr>
        <w:t>einer</w:t>
      </w:r>
      <w:r w:rsidR="003D7654" w:rsidRPr="00C059F5">
        <w:rPr>
          <w:rFonts w:ascii="Times New Roman" w:hAnsi="Times New Roman" w:cs="Times New Roman"/>
        </w:rPr>
        <w:t xml:space="preserve"> Gruppe beinhalten (z.B. der weißen Mehrheitsgesellschaft), können manche KI-basierte Systeme schlechter für unterrepräsentierte Gruppen funktionieren. </w:t>
      </w:r>
      <w:r w:rsidR="00886287" w:rsidRPr="00C059F5">
        <w:rPr>
          <w:rFonts w:ascii="Times New Roman" w:hAnsi="Times New Roman" w:cs="Times New Roman"/>
        </w:rPr>
        <w:t xml:space="preserve">Ein </w:t>
      </w:r>
      <w:r w:rsidR="00886287" w:rsidRPr="00C059F5">
        <w:rPr>
          <w:rFonts w:ascii="Times New Roman" w:hAnsi="Times New Roman" w:cs="Times New Roman"/>
        </w:rPr>
        <w:lastRenderedPageBreak/>
        <w:t xml:space="preserve">Beispiel ist die Gesichtserkennung, die </w:t>
      </w:r>
      <w:r w:rsidR="00FA6B9C" w:rsidRPr="00C059F5">
        <w:rPr>
          <w:rFonts w:ascii="Times New Roman" w:hAnsi="Times New Roman" w:cs="Times New Roman"/>
        </w:rPr>
        <w:t>Menschen mit heller Hautfarbe besser erkennt als Menschen mit dunkler Hautfarbe</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78ed6d16-050f-5920-38f8-137d5af1088d"/>
          <w:id w:val="-1662767292"/>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}</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(Buolamwini und Gebru 2018)</w:t>
          </w:r>
          <w:r w:rsidR="00B30D8C" w:rsidRPr="00B30D8C">
            <w:rPr>
              <w:rFonts w:ascii="Times New Roman" w:hAnsi="Times New Roman" w:cs="Times New Roman"/>
              <w:color w:val="000000"/>
            </w:rPr>
            <w:fldChar w:fldCharType="end"/>
          </w:r>
        </w:sdtContent>
      </w:sdt>
      <w:r w:rsidR="00FA6B9C" w:rsidRPr="00C059F5">
        <w:rPr>
          <w:rFonts w:ascii="Times New Roman" w:hAnsi="Times New Roman" w:cs="Times New Roman"/>
        </w:rPr>
        <w:t xml:space="preserve">. Wird Gesichtserkennungstechnologie zur Strafverfolgung eingesetzt, kann die mangelnde Qualität der Daten </w:t>
      </w:r>
      <w:r w:rsidR="001B09E2" w:rsidRPr="00C059F5">
        <w:rPr>
          <w:rFonts w:ascii="Times New Roman" w:hAnsi="Times New Roman" w:cs="Times New Roman"/>
        </w:rPr>
        <w:t>bzw.</w:t>
      </w:r>
      <w:r w:rsidR="00FA6B9C" w:rsidRPr="00C059F5">
        <w:rPr>
          <w:rFonts w:ascii="Times New Roman" w:hAnsi="Times New Roman" w:cs="Times New Roman"/>
        </w:rPr>
        <w:t xml:space="preserve"> der </w:t>
      </w:r>
      <w:r w:rsidR="001B09E2" w:rsidRPr="00C059F5">
        <w:rPr>
          <w:rFonts w:ascii="Times New Roman" w:hAnsi="Times New Roman" w:cs="Times New Roman"/>
        </w:rPr>
        <w:t xml:space="preserve">auf diesen Daten trainierten </w:t>
      </w:r>
      <w:r w:rsidR="00FA6B9C" w:rsidRPr="00C059F5">
        <w:rPr>
          <w:rFonts w:ascii="Times New Roman" w:hAnsi="Times New Roman" w:cs="Times New Roman"/>
        </w:rPr>
        <w:t xml:space="preserve">KI zu Falschidentifikationen und fehlerhaften Verhaftungen führen. </w:t>
      </w:r>
    </w:p>
    <w:p w14:paraId="582604EB" w14:textId="3A7DC19D" w:rsidR="00E22924" w:rsidRPr="00C059F5" w:rsidRDefault="00E22924" w:rsidP="00707A3C">
      <w:pPr>
        <w:jc w:val="both"/>
        <w:rPr>
          <w:rFonts w:ascii="Times New Roman" w:hAnsi="Times New Roman" w:cs="Times New Roman"/>
        </w:rPr>
      </w:pPr>
      <w:r w:rsidRPr="00C059F5">
        <w:rPr>
          <w:rFonts w:ascii="Times New Roman" w:hAnsi="Times New Roman" w:cs="Times New Roman"/>
        </w:rPr>
        <w:t xml:space="preserve">Ein weiteres Hindernis bei der Entwicklung diskriminierungsarmer KI kann die Zusammensetzung des Entwicklungsteams sein. Häufig besteht das Team der Entwickler:innen aus Mitgliedern der Mehrheitsgesellschaft und dadurch gibt es in westlichen Unternehmen weniger Berührungspunkte mit den Bedürfnissen von </w:t>
      </w:r>
      <w:r w:rsidR="00707A3C" w:rsidRPr="00C059F5">
        <w:rPr>
          <w:rFonts w:ascii="Times New Roman" w:hAnsi="Times New Roman" w:cs="Times New Roman"/>
        </w:rPr>
        <w:t>diversen Bevölkerungsgruppen</w:t>
      </w:r>
      <w:r w:rsidRPr="00C059F5">
        <w:rPr>
          <w:rFonts w:ascii="Times New Roman" w:hAnsi="Times New Roman" w:cs="Times New Roman"/>
        </w:rPr>
        <w:t>. Gleichzeitig gelten weiße und männliche Nutzer:innen häufig als die “Norm” beim Design eines Produkte</w:t>
      </w:r>
      <w:r w:rsidR="00121A06" w:rsidRPr="00C059F5">
        <w:rPr>
          <w:rFonts w:ascii="Times New Roman" w:hAnsi="Times New Roman" w:cs="Times New Roman"/>
        </w:rPr>
        <w:t>s. D</w:t>
      </w:r>
      <w:r w:rsidRPr="00C059F5">
        <w:rPr>
          <w:rFonts w:ascii="Times New Roman" w:hAnsi="Times New Roman" w:cs="Times New Roman"/>
        </w:rPr>
        <w:t xml:space="preserve">as bedeutet, es wird nicht nur </w:t>
      </w:r>
      <w:r w:rsidRPr="00C059F5">
        <w:rPr>
          <w:rFonts w:ascii="Times New Roman" w:hAnsi="Times New Roman" w:cs="Times New Roman"/>
          <w:i/>
          <w:iCs/>
        </w:rPr>
        <w:t>von</w:t>
      </w:r>
      <w:r w:rsidRPr="00C059F5">
        <w:rPr>
          <w:rFonts w:ascii="Times New Roman" w:hAnsi="Times New Roman" w:cs="Times New Roman"/>
        </w:rPr>
        <w:t xml:space="preserve"> Mitgliedern der Mehrheitsgesellschaft designt, sondern auch </w:t>
      </w:r>
      <w:r w:rsidRPr="00C059F5">
        <w:rPr>
          <w:rFonts w:ascii="Times New Roman" w:hAnsi="Times New Roman" w:cs="Times New Roman"/>
          <w:i/>
          <w:iCs/>
        </w:rPr>
        <w:t>für</w:t>
      </w:r>
      <w:r w:rsidRPr="00C059F5">
        <w:rPr>
          <w:rFonts w:ascii="Times New Roman" w:hAnsi="Times New Roman" w:cs="Times New Roman"/>
        </w:rPr>
        <w:t xml:space="preserve"> Mitglieder der Mehrheitsgesellschaft</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8fdbbb60-92e5-1654-bc4e-0b239946c6ea"/>
          <w:id w:val="1070843340"/>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(Noble 2018, S. 91)</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rPr>
        <w:t xml:space="preserve">. </w:t>
      </w:r>
      <w:r w:rsidR="00707A3C" w:rsidRPr="00C059F5">
        <w:rPr>
          <w:rFonts w:ascii="Times New Roman" w:hAnsi="Times New Roman" w:cs="Times New Roman"/>
        </w:rPr>
        <w:t>Zuletzt</w:t>
      </w:r>
      <w:r w:rsidRPr="00C059F5">
        <w:rPr>
          <w:rFonts w:ascii="Times New Roman" w:hAnsi="Times New Roman" w:cs="Times New Roman"/>
        </w:rPr>
        <w:t xml:space="preserve"> gilt Technik wie KI</w:t>
      </w:r>
      <w:r w:rsidR="00707A3C" w:rsidRPr="00C059F5">
        <w:rPr>
          <w:rFonts w:ascii="Times New Roman" w:hAnsi="Times New Roman" w:cs="Times New Roman"/>
        </w:rPr>
        <w:t xml:space="preserve"> oder KI-basierte Plattformen</w:t>
      </w:r>
      <w:r w:rsidRPr="00C059F5">
        <w:rPr>
          <w:rFonts w:ascii="Times New Roman" w:hAnsi="Times New Roman" w:cs="Times New Roman"/>
        </w:rPr>
        <w:t xml:space="preserve"> </w:t>
      </w:r>
      <w:r w:rsidR="00707A3C" w:rsidRPr="00C059F5">
        <w:rPr>
          <w:rFonts w:ascii="Times New Roman" w:hAnsi="Times New Roman" w:cs="Times New Roman"/>
        </w:rPr>
        <w:t xml:space="preserve">in der öffentlichen Meinung häufig </w:t>
      </w:r>
      <w:r w:rsidRPr="00C059F5">
        <w:rPr>
          <w:rFonts w:ascii="Times New Roman" w:hAnsi="Times New Roman" w:cs="Times New Roman"/>
        </w:rPr>
        <w:t>als neutral</w:t>
      </w:r>
      <w:r w:rsidR="00707A3C" w:rsidRPr="00C059F5">
        <w:rPr>
          <w:rFonts w:ascii="Times New Roman" w:hAnsi="Times New Roman" w:cs="Times New Roman"/>
        </w:rPr>
        <w:t>, rational</w:t>
      </w:r>
      <w:r w:rsidRPr="00C059F5">
        <w:rPr>
          <w:rFonts w:ascii="Times New Roman" w:hAnsi="Times New Roman" w:cs="Times New Roman"/>
        </w:rPr>
        <w:t xml:space="preserve"> und diskriminierungsarm im Vergleich zu von Menschen gesteuerten Systemen</w:t>
      </w:r>
      <w:r w:rsidR="00B30D8C">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087271c1-91f6-8762-e4e8-8cea21d9f846"/>
          <w:id w:val="679855756"/>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(Benjamin 2019, S. 41)</w:t>
          </w:r>
          <w:r w:rsidR="00B30D8C" w:rsidRPr="00B30D8C">
            <w:rPr>
              <w:rFonts w:ascii="Times New Roman" w:hAnsi="Times New Roman" w:cs="Times New Roman"/>
              <w:color w:val="000000"/>
            </w:rPr>
            <w:fldChar w:fldCharType="end"/>
          </w:r>
        </w:sdtContent>
      </w:sdt>
      <w:r w:rsidR="00707A3C" w:rsidRPr="00C059F5">
        <w:rPr>
          <w:rFonts w:ascii="Times New Roman" w:hAnsi="Times New Roman" w:cs="Times New Roman"/>
        </w:rPr>
        <w:t>. So kann es passieren, dass</w:t>
      </w:r>
      <w:r w:rsidRPr="00C059F5">
        <w:rPr>
          <w:rFonts w:ascii="Times New Roman" w:hAnsi="Times New Roman" w:cs="Times New Roman"/>
        </w:rPr>
        <w:t xml:space="preserve"> Risiken der </w:t>
      </w:r>
      <w:r w:rsidR="00707A3C" w:rsidRPr="00C059F5">
        <w:rPr>
          <w:rFonts w:ascii="Times New Roman" w:hAnsi="Times New Roman" w:cs="Times New Roman"/>
        </w:rPr>
        <w:t>KI oder Online</w:t>
      </w:r>
      <w:r w:rsidRPr="00C059F5">
        <w:rPr>
          <w:rFonts w:ascii="Times New Roman" w:hAnsi="Times New Roman" w:cs="Times New Roman"/>
        </w:rPr>
        <w:t xml:space="preserve">-Interaktion für </w:t>
      </w:r>
      <w:r w:rsidR="00707A3C" w:rsidRPr="00C059F5">
        <w:rPr>
          <w:rFonts w:ascii="Times New Roman" w:hAnsi="Times New Roman" w:cs="Times New Roman"/>
        </w:rPr>
        <w:t>diverse Bevölkerungsgruppen</w:t>
      </w:r>
      <w:r w:rsidRPr="00C059F5">
        <w:rPr>
          <w:rFonts w:ascii="Times New Roman" w:hAnsi="Times New Roman" w:cs="Times New Roman"/>
        </w:rPr>
        <w:t xml:space="preserve"> </w:t>
      </w:r>
      <w:r w:rsidR="00121A06" w:rsidRPr="00C059F5">
        <w:rPr>
          <w:rFonts w:ascii="Times New Roman" w:hAnsi="Times New Roman" w:cs="Times New Roman"/>
        </w:rPr>
        <w:t xml:space="preserve">(etwa automatisierte Diskriminierung) </w:t>
      </w:r>
      <w:r w:rsidR="00707A3C" w:rsidRPr="00C059F5">
        <w:rPr>
          <w:rFonts w:ascii="Times New Roman" w:hAnsi="Times New Roman" w:cs="Times New Roman"/>
        </w:rPr>
        <w:t>nicht ernst genommen werden</w:t>
      </w:r>
      <w:r w:rsidRPr="00C059F5">
        <w:rPr>
          <w:rFonts w:ascii="Times New Roman" w:hAnsi="Times New Roman" w:cs="Times New Roman"/>
        </w:rPr>
        <w:t xml:space="preserve">. </w:t>
      </w:r>
    </w:p>
    <w:p w14:paraId="39D3BDB4" w14:textId="77777777" w:rsidR="00EB7C8A" w:rsidRPr="00C059F5" w:rsidRDefault="00EB7C8A">
      <w:pPr>
        <w:rPr>
          <w:rFonts w:ascii="Times New Roman" w:hAnsi="Times New Roman" w:cs="Times New Roman"/>
          <w:lang w:val="de-DE"/>
        </w:rPr>
      </w:pPr>
    </w:p>
    <w:p w14:paraId="56F782E6" w14:textId="0D2C4A28" w:rsidR="004A4EFC" w:rsidRPr="00C059F5" w:rsidRDefault="008B3369">
      <w:pPr>
        <w:rPr>
          <w:rFonts w:ascii="Times New Roman" w:hAnsi="Times New Roman" w:cs="Times New Roman"/>
          <w:b/>
          <w:bCs/>
          <w:lang w:val="de-DE"/>
        </w:rPr>
      </w:pPr>
      <w:r w:rsidRPr="00C059F5">
        <w:rPr>
          <w:rFonts w:ascii="Times New Roman" w:hAnsi="Times New Roman" w:cs="Times New Roman"/>
          <w:b/>
          <w:bCs/>
          <w:lang w:val="de-DE"/>
        </w:rPr>
        <w:t>Ein</w:t>
      </w:r>
      <w:r w:rsidR="004A4EFC" w:rsidRPr="00C059F5">
        <w:rPr>
          <w:rFonts w:ascii="Times New Roman" w:hAnsi="Times New Roman" w:cs="Times New Roman"/>
          <w:b/>
          <w:bCs/>
          <w:lang w:val="de-DE"/>
        </w:rPr>
        <w:t xml:space="preserve"> Beispiel </w:t>
      </w:r>
      <w:r w:rsidRPr="00C059F5">
        <w:rPr>
          <w:rFonts w:ascii="Times New Roman" w:hAnsi="Times New Roman" w:cs="Times New Roman"/>
          <w:b/>
          <w:bCs/>
          <w:lang w:val="de-DE"/>
        </w:rPr>
        <w:t xml:space="preserve">von KI-mediierter Diskriminierung: </w:t>
      </w:r>
      <w:r w:rsidR="004A4EFC" w:rsidRPr="00C059F5">
        <w:rPr>
          <w:rFonts w:ascii="Times New Roman" w:hAnsi="Times New Roman" w:cs="Times New Roman"/>
          <w:b/>
          <w:bCs/>
          <w:lang w:val="de-DE"/>
        </w:rPr>
        <w:t>Hatespeech</w:t>
      </w:r>
    </w:p>
    <w:p w14:paraId="5F96CDDA" w14:textId="223F738F" w:rsidR="00707A3C" w:rsidRPr="00C059F5" w:rsidRDefault="00707A3C" w:rsidP="00866942">
      <w:pPr>
        <w:jc w:val="both"/>
        <w:rPr>
          <w:rStyle w:val="scxw117324881"/>
          <w:rFonts w:ascii="Times New Roman" w:hAnsi="Times New Roman" w:cs="Times New Roman"/>
          <w:color w:val="000000"/>
          <w:shd w:val="clear" w:color="auto" w:fill="FFFFFF"/>
        </w:rPr>
      </w:pPr>
      <w:r w:rsidRPr="00C059F5">
        <w:rPr>
          <w:rStyle w:val="scxw117324881"/>
          <w:rFonts w:ascii="Times New Roman" w:hAnsi="Times New Roman" w:cs="Times New Roman"/>
          <w:color w:val="000000"/>
          <w:shd w:val="clear" w:color="auto" w:fill="FFFFFF"/>
        </w:rPr>
        <w:t xml:space="preserve">Hatespeech oder auch Hassrede bezeichnet </w:t>
      </w:r>
      <w:r w:rsidR="00FD3527" w:rsidRPr="00C059F5">
        <w:rPr>
          <w:rStyle w:val="scxw117324881"/>
          <w:rFonts w:ascii="Times New Roman" w:hAnsi="Times New Roman" w:cs="Times New Roman"/>
          <w:color w:val="000000"/>
          <w:shd w:val="clear" w:color="auto" w:fill="FFFFFF"/>
        </w:rPr>
        <w:t>hasserfüllte und diskriminierende</w:t>
      </w:r>
      <w:r w:rsidR="00EE0393" w:rsidRPr="00C059F5">
        <w:rPr>
          <w:rStyle w:val="scxw117324881"/>
          <w:rFonts w:ascii="Times New Roman" w:hAnsi="Times New Roman" w:cs="Times New Roman"/>
          <w:color w:val="000000"/>
          <w:shd w:val="clear" w:color="auto" w:fill="FFFFFF"/>
        </w:rPr>
        <w:t xml:space="preserve"> </w:t>
      </w:r>
      <w:r w:rsidR="00FD3527" w:rsidRPr="00C059F5">
        <w:rPr>
          <w:rStyle w:val="scxw117324881"/>
          <w:rFonts w:ascii="Times New Roman" w:hAnsi="Times New Roman" w:cs="Times New Roman"/>
          <w:color w:val="000000"/>
          <w:shd w:val="clear" w:color="auto" w:fill="FFFFFF"/>
        </w:rPr>
        <w:t>Kommunikationspraktiken</w:t>
      </w:r>
      <w:r w:rsidR="00511F05" w:rsidRPr="00C059F5">
        <w:rPr>
          <w:rStyle w:val="scxw117324881"/>
          <w:rFonts w:ascii="Times New Roman" w:hAnsi="Times New Roman" w:cs="Times New Roman"/>
          <w:color w:val="000000"/>
          <w:shd w:val="clear" w:color="auto" w:fill="FFFFFF"/>
        </w:rPr>
        <w:t>, zu denen u.a. Rassismus, Sexismus, Isl</w:t>
      </w:r>
      <w:r w:rsidR="00EE0393" w:rsidRPr="00C059F5">
        <w:rPr>
          <w:rStyle w:val="scxw117324881"/>
          <w:rFonts w:ascii="Times New Roman" w:hAnsi="Times New Roman" w:cs="Times New Roman"/>
          <w:color w:val="000000"/>
          <w:shd w:val="clear" w:color="auto" w:fill="FFFFFF"/>
        </w:rPr>
        <w:t>a</w:t>
      </w:r>
      <w:r w:rsidR="00511F05" w:rsidRPr="00C059F5">
        <w:rPr>
          <w:rStyle w:val="scxw117324881"/>
          <w:rFonts w:ascii="Times New Roman" w:hAnsi="Times New Roman" w:cs="Times New Roman"/>
          <w:color w:val="000000"/>
          <w:shd w:val="clear" w:color="auto" w:fill="FFFFFF"/>
        </w:rPr>
        <w:t>mophobie, Homophobie und Anti-Semitismus gehören</w:t>
      </w:r>
      <w:r w:rsidR="00821CA2" w:rsidRPr="00C059F5">
        <w:rPr>
          <w:rStyle w:val="scxw117324881"/>
          <w:rFonts w:ascii="Times New Roman" w:hAnsi="Times New Roman" w:cs="Times New Roman"/>
          <w:color w:val="000000"/>
          <w:shd w:val="clear" w:color="auto" w:fill="FFFFFF"/>
        </w:rPr>
        <w:t xml:space="preserve"> </w:t>
      </w:r>
      <w:sdt>
        <w:sdtPr>
          <w:rPr>
            <w:rFonts w:ascii="Times New Roman" w:hAnsi="Times New Roman" w:cs="Times New Roman"/>
            <w:color w:val="000000"/>
          </w:rPr>
          <w:alias w:val="To edit, see citavi.com/edit"/>
          <w:tag w:val="CitaviPlaceholder#1ecb1e16-bdad-b515-b4a4-a847e8728f5d"/>
          <w:id w:val="-483236210"/>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(Lumsden und Harmer 2019, S. 4)</w:t>
          </w:r>
          <w:r w:rsidR="00B30D8C" w:rsidRPr="00B30D8C">
            <w:rPr>
              <w:rFonts w:ascii="Times New Roman" w:hAnsi="Times New Roman" w:cs="Times New Roman"/>
              <w:color w:val="000000"/>
            </w:rPr>
            <w:fldChar w:fldCharType="end"/>
          </w:r>
        </w:sdtContent>
      </w:sdt>
      <w:r w:rsidR="00511F05" w:rsidRPr="00C059F5">
        <w:rPr>
          <w:rStyle w:val="scxw117324881"/>
          <w:rFonts w:ascii="Times New Roman" w:hAnsi="Times New Roman" w:cs="Times New Roman"/>
          <w:color w:val="000000"/>
          <w:shd w:val="clear" w:color="auto" w:fill="FFFFFF"/>
        </w:rPr>
        <w:t xml:space="preserve">. </w:t>
      </w:r>
      <w:r w:rsidR="00EE0393" w:rsidRPr="00C059F5">
        <w:rPr>
          <w:rStyle w:val="scxw117324881"/>
          <w:rFonts w:ascii="Times New Roman" w:hAnsi="Times New Roman" w:cs="Times New Roman"/>
          <w:color w:val="000000"/>
          <w:shd w:val="clear" w:color="auto" w:fill="FFFFFF"/>
        </w:rPr>
        <w:t>Die Verbreitung von Hatespeech in Online-Medien wie sozialen Plattformen ist nicht nur durch individuelles Nutzungsverhalten zu erklären</w:t>
      </w:r>
      <w:r w:rsidR="00515C3B" w:rsidRPr="00C059F5">
        <w:rPr>
          <w:rStyle w:val="scxw117324881"/>
          <w:rFonts w:ascii="Times New Roman" w:hAnsi="Times New Roman" w:cs="Times New Roman"/>
          <w:color w:val="000000"/>
          <w:shd w:val="clear" w:color="auto" w:fill="FFFFFF"/>
        </w:rPr>
        <w:t>. Te</w:t>
      </w:r>
      <w:r w:rsidR="00EE0393" w:rsidRPr="00C059F5">
        <w:rPr>
          <w:rStyle w:val="scxw117324881"/>
          <w:rFonts w:ascii="Times New Roman" w:hAnsi="Times New Roman" w:cs="Times New Roman"/>
          <w:color w:val="000000"/>
          <w:shd w:val="clear" w:color="auto" w:fill="FFFFFF"/>
        </w:rPr>
        <w:t xml:space="preserve">chnische Einstellungen und </w:t>
      </w:r>
      <w:r w:rsidR="008B3369" w:rsidRPr="00C059F5">
        <w:rPr>
          <w:rStyle w:val="scxw117324881"/>
          <w:rFonts w:ascii="Times New Roman" w:hAnsi="Times New Roman" w:cs="Times New Roman"/>
          <w:color w:val="000000"/>
          <w:shd w:val="clear" w:color="auto" w:fill="FFFFFF"/>
        </w:rPr>
        <w:t xml:space="preserve">KI-gestützte </w:t>
      </w:r>
      <w:r w:rsidR="00EE0393" w:rsidRPr="00C059F5">
        <w:rPr>
          <w:rStyle w:val="scxw117324881"/>
          <w:rFonts w:ascii="Times New Roman" w:hAnsi="Times New Roman" w:cs="Times New Roman"/>
          <w:color w:val="000000"/>
          <w:shd w:val="clear" w:color="auto" w:fill="FFFFFF"/>
        </w:rPr>
        <w:t xml:space="preserve">algorithmische Mediierung von Inhalten spielen eine wichtige Rolle. </w:t>
      </w:r>
      <w:r w:rsidR="00E1100F" w:rsidRPr="00C059F5">
        <w:rPr>
          <w:rStyle w:val="scxw117324881"/>
          <w:rFonts w:ascii="Times New Roman" w:hAnsi="Times New Roman" w:cs="Times New Roman"/>
          <w:color w:val="000000"/>
          <w:shd w:val="clear" w:color="auto" w:fill="FFFFFF"/>
        </w:rPr>
        <w:t xml:space="preserve">Die Wissenschaftlerin </w:t>
      </w:r>
      <w:r w:rsidRPr="00C059F5">
        <w:rPr>
          <w:rFonts w:ascii="Times New Roman" w:hAnsi="Times New Roman" w:cs="Times New Roman"/>
        </w:rPr>
        <w:t>Safiya Umoja Noble kritisiert, dass die großen Tech-Unternehmen Rassismus in ihren Systemen als isolierte Fehler entschuldigen</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eb45b572-0e67-489c-63fe-8a283dae45ab"/>
          <w:id w:val="79804383"/>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}</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(Noble 2018, S. 6)</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rPr>
        <w:t>. Noble verweist auf den Fall von Google Maps, wo das Weiße Haus in den USA während der Obama-Regierung als N*-Haus gekennzeichnet wurde. Google hatte sich für das Problem entschuldigt, aber Noble argumentiert, dass die Architektur von Google-Systemen Rassismus in seinen Produkten fördert</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e5199270-e986-7ca3-b02b-faab82d46cf2"/>
          <w:id w:val="192658691"/>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(Noble 2018, S. 9)</w:t>
          </w:r>
          <w:r w:rsidR="00B30D8C" w:rsidRPr="00B30D8C">
            <w:rPr>
              <w:rFonts w:ascii="Times New Roman" w:hAnsi="Times New Roman" w:cs="Times New Roman"/>
              <w:color w:val="000000"/>
            </w:rPr>
            <w:fldChar w:fldCharType="end"/>
          </w:r>
        </w:sdtContent>
      </w:sdt>
      <w:r w:rsidRPr="00C059F5">
        <w:rPr>
          <w:rFonts w:ascii="Times New Roman" w:hAnsi="Times New Roman" w:cs="Times New Roman"/>
        </w:rPr>
        <w:t xml:space="preserve">. </w:t>
      </w:r>
    </w:p>
    <w:p w14:paraId="3829CA50" w14:textId="1D3A73DA" w:rsidR="004A4EFC" w:rsidRPr="00C059F5" w:rsidRDefault="00EB7C8A" w:rsidP="008B3369">
      <w:pPr>
        <w:jc w:val="both"/>
        <w:rPr>
          <w:rFonts w:ascii="Times New Roman" w:hAnsi="Times New Roman" w:cs="Times New Roman"/>
        </w:rPr>
      </w:pPr>
      <w:r w:rsidRPr="00C059F5">
        <w:rPr>
          <w:rStyle w:val="scxw117324881"/>
          <w:rFonts w:ascii="Times New Roman" w:hAnsi="Times New Roman" w:cs="Times New Roman"/>
          <w:color w:val="000000"/>
          <w:shd w:val="clear" w:color="auto" w:fill="FFFFFF"/>
        </w:rPr>
        <w:t xml:space="preserve">Im Zusammenhang mit Hassrede in den sozialen Netzwerken werden die Stimmen Schwarzer Menschen </w:t>
      </w:r>
      <w:r w:rsidR="004A4EFC" w:rsidRPr="00C059F5">
        <w:rPr>
          <w:rStyle w:val="scxw117324881"/>
          <w:rFonts w:ascii="Times New Roman" w:hAnsi="Times New Roman" w:cs="Times New Roman"/>
          <w:color w:val="000000"/>
          <w:shd w:val="clear" w:color="auto" w:fill="FFFFFF"/>
        </w:rPr>
        <w:t xml:space="preserve">häufig </w:t>
      </w:r>
      <w:r w:rsidRPr="00C059F5">
        <w:rPr>
          <w:rStyle w:val="scxw117324881"/>
          <w:rFonts w:ascii="Times New Roman" w:hAnsi="Times New Roman" w:cs="Times New Roman"/>
          <w:color w:val="000000"/>
          <w:shd w:val="clear" w:color="auto" w:fill="FFFFFF"/>
        </w:rPr>
        <w:t xml:space="preserve">unterdrückt. </w:t>
      </w:r>
      <w:r w:rsidR="00A47E57" w:rsidRPr="00C059F5">
        <w:rPr>
          <w:rFonts w:ascii="Times New Roman" w:hAnsi="Times New Roman" w:cs="Times New Roman"/>
        </w:rPr>
        <w:t>Dabei ist</w:t>
      </w:r>
      <w:r w:rsidR="004A4EFC" w:rsidRPr="00C059F5">
        <w:rPr>
          <w:rFonts w:ascii="Times New Roman" w:hAnsi="Times New Roman" w:cs="Times New Roman"/>
        </w:rPr>
        <w:t xml:space="preserve"> Hassrede in sozialen Plattformen Schwarzen Frauen gegenüber anders gelagert als Schwarzen Männern. </w:t>
      </w:r>
      <w:r w:rsidR="002B6193" w:rsidRPr="00C059F5">
        <w:rPr>
          <w:rFonts w:ascii="Times New Roman" w:hAnsi="Times New Roman" w:cs="Times New Roman"/>
        </w:rPr>
        <w:t xml:space="preserve">Rassismus hängt </w:t>
      </w:r>
      <w:r w:rsidR="00D918FF" w:rsidRPr="00C059F5">
        <w:rPr>
          <w:rFonts w:ascii="Times New Roman" w:hAnsi="Times New Roman" w:cs="Times New Roman"/>
        </w:rPr>
        <w:t>eng mit Sexismus zusammen</w:t>
      </w:r>
      <w:r w:rsidR="00AE6C97" w:rsidRPr="00C059F5">
        <w:rPr>
          <w:rFonts w:ascii="Times New Roman" w:hAnsi="Times New Roman" w:cs="Times New Roman"/>
        </w:rPr>
        <w:t xml:space="preserve"> und bedingt sich mitunter gegenseitig</w:t>
      </w:r>
      <w:r w:rsidR="004A4EFC" w:rsidRPr="00C059F5">
        <w:rPr>
          <w:rFonts w:ascii="Times New Roman" w:hAnsi="Times New Roman" w:cs="Times New Roman"/>
        </w:rPr>
        <w:t>.</w:t>
      </w:r>
      <w:r w:rsidR="00AE6C97" w:rsidRPr="00C059F5">
        <w:rPr>
          <w:rFonts w:ascii="Times New Roman" w:hAnsi="Times New Roman" w:cs="Times New Roman"/>
        </w:rPr>
        <w:t xml:space="preserve"> Man spricht hier allgemein von intersektionaler Diskriminierung oder im Fall von Schwarzen Frauen von “Misogynoir”</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7a4a4bfb-1ad4-c76c-1e1f-9d5bfea633d5"/>
          <w:id w:val="2088951591"/>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}</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(Bailey 2021)</w:t>
          </w:r>
          <w:r w:rsidR="00B30D8C" w:rsidRPr="00B30D8C">
            <w:rPr>
              <w:rFonts w:ascii="Times New Roman" w:hAnsi="Times New Roman" w:cs="Times New Roman"/>
              <w:color w:val="000000"/>
            </w:rPr>
            <w:fldChar w:fldCharType="end"/>
          </w:r>
        </w:sdtContent>
      </w:sdt>
      <w:r w:rsidR="00821CA2" w:rsidRPr="00C059F5">
        <w:rPr>
          <w:rFonts w:ascii="Times New Roman" w:hAnsi="Times New Roman" w:cs="Times New Roman"/>
        </w:rPr>
        <w:t>.</w:t>
      </w:r>
      <w:r w:rsidR="004A4EFC" w:rsidRPr="00C059F5">
        <w:rPr>
          <w:rFonts w:ascii="Times New Roman" w:hAnsi="Times New Roman" w:cs="Times New Roman"/>
        </w:rPr>
        <w:t xml:space="preserve"> Ein klassischer Ansatz zur Bekämpfung von Hassrede ist es, Vorfälle zu verfolgen, zu melden und rasch zu entfernen. Die Entfernung von Inhalten auf Online-Plattformen wird teilweise durch KI-basierte Software vollzogen, welche problematische Inhalte automatisch erkennt (z. B. über </w:t>
      </w:r>
      <w:r w:rsidR="00AE6C97" w:rsidRPr="00C059F5">
        <w:rPr>
          <w:rFonts w:ascii="Times New Roman" w:hAnsi="Times New Roman" w:cs="Times New Roman"/>
        </w:rPr>
        <w:t>Text</w:t>
      </w:r>
      <w:r w:rsidR="004A4EFC" w:rsidRPr="00C059F5">
        <w:rPr>
          <w:rFonts w:ascii="Times New Roman" w:hAnsi="Times New Roman" w:cs="Times New Roman"/>
        </w:rPr>
        <w:t>erkennung) und löscht. Diese Software kann jedoch speziell Misogynoir nicht erkennen, und weist darüber hinaus rassistischen und geschlechtsspezifischen Bias auf</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d73850ed-cb81-10ca-a818-0709df16cc8f"/>
          <w:id w:val="-1439594414"/>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}</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(Kwarteng et al. 2022)</w:t>
          </w:r>
          <w:r w:rsidR="00B30D8C" w:rsidRPr="00B30D8C">
            <w:rPr>
              <w:rFonts w:ascii="Times New Roman" w:hAnsi="Times New Roman" w:cs="Times New Roman"/>
              <w:color w:val="000000"/>
            </w:rPr>
            <w:fldChar w:fldCharType="end"/>
          </w:r>
        </w:sdtContent>
      </w:sdt>
      <w:r w:rsidR="00821CA2" w:rsidRPr="00C059F5">
        <w:rPr>
          <w:rFonts w:ascii="Times New Roman" w:hAnsi="Times New Roman" w:cs="Times New Roman"/>
        </w:rPr>
        <w:t xml:space="preserve">. </w:t>
      </w:r>
      <w:r w:rsidR="004A4EFC" w:rsidRPr="00C059F5">
        <w:rPr>
          <w:rFonts w:ascii="Times New Roman" w:hAnsi="Times New Roman" w:cs="Times New Roman"/>
        </w:rPr>
        <w:t>So kann die Software fälschlicherweise Posts mit Ausdrücken markieren und entfernen, die als Hassrede gelten, aber von der betroffenen Gruppe in einer politisch ermächtigenden Weise verwendet werden (z. B. das N-Wort). Dies kann dazu führen, dass bereits marginalisierte Nutzer:innen durch die automatisierte Entfernung von Inhalten mundtot gemacht werden</w:t>
      </w:r>
      <w:r w:rsidR="00821CA2"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04765da4-5348-bb4f-f04c-5524a73d9314"/>
          <w:id w:val="-1429420848"/>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(Davidson et al. 2019)</w:t>
          </w:r>
          <w:r w:rsidR="00B30D8C" w:rsidRPr="00B30D8C">
            <w:rPr>
              <w:rFonts w:ascii="Times New Roman" w:hAnsi="Times New Roman" w:cs="Times New Roman"/>
              <w:color w:val="000000"/>
            </w:rPr>
            <w:fldChar w:fldCharType="end"/>
          </w:r>
        </w:sdtContent>
      </w:sdt>
      <w:r w:rsidR="004A4EFC" w:rsidRPr="00C059F5">
        <w:rPr>
          <w:rFonts w:ascii="Times New Roman" w:hAnsi="Times New Roman" w:cs="Times New Roman"/>
        </w:rPr>
        <w:t xml:space="preserve">. Hier zeigt sich, dass der Kontext für die Entfernung von Hassrede in sozialen Plattformen eine wichtige Rolle spielt; Kulturen des Widerstands gegen Rassismus </w:t>
      </w:r>
      <w:r w:rsidR="00520BBF" w:rsidRPr="00C059F5">
        <w:rPr>
          <w:rFonts w:ascii="Times New Roman" w:hAnsi="Times New Roman" w:cs="Times New Roman"/>
        </w:rPr>
        <w:t xml:space="preserve">sollten </w:t>
      </w:r>
      <w:r w:rsidR="004A4EFC" w:rsidRPr="00C059F5">
        <w:rPr>
          <w:rFonts w:ascii="Times New Roman" w:hAnsi="Times New Roman" w:cs="Times New Roman"/>
        </w:rPr>
        <w:t xml:space="preserve">berücksichtigt werden. </w:t>
      </w:r>
    </w:p>
    <w:p w14:paraId="38E5ACC0" w14:textId="77777777" w:rsidR="00FD3527" w:rsidRPr="00C059F5" w:rsidRDefault="00FD3527">
      <w:pPr>
        <w:rPr>
          <w:rStyle w:val="scxw117324881"/>
          <w:rFonts w:ascii="Times New Roman" w:hAnsi="Times New Roman" w:cs="Times New Roman"/>
          <w:color w:val="000000"/>
          <w:shd w:val="clear" w:color="auto" w:fill="FFFFFF"/>
        </w:rPr>
      </w:pPr>
    </w:p>
    <w:p w14:paraId="18CCAA4B" w14:textId="6B57157D" w:rsidR="00FD3527" w:rsidRPr="00C059F5" w:rsidRDefault="00FD3527" w:rsidP="00FD3527">
      <w:pPr>
        <w:rPr>
          <w:rFonts w:ascii="Times New Roman" w:hAnsi="Times New Roman" w:cs="Times New Roman"/>
          <w:b/>
          <w:bCs/>
        </w:rPr>
      </w:pPr>
      <w:r w:rsidRPr="00C059F5">
        <w:rPr>
          <w:rFonts w:ascii="Times New Roman" w:hAnsi="Times New Roman" w:cs="Times New Roman"/>
          <w:b/>
          <w:bCs/>
        </w:rPr>
        <w:lastRenderedPageBreak/>
        <w:t xml:space="preserve">Lösungen für Rassismus </w:t>
      </w:r>
      <w:r w:rsidR="008B3369" w:rsidRPr="00C059F5">
        <w:rPr>
          <w:rFonts w:ascii="Times New Roman" w:hAnsi="Times New Roman" w:cs="Times New Roman"/>
          <w:b/>
          <w:bCs/>
        </w:rPr>
        <w:t>durch KI</w:t>
      </w:r>
    </w:p>
    <w:p w14:paraId="2F5D932C" w14:textId="38B4A68E" w:rsidR="00F76788" w:rsidRPr="00C059F5" w:rsidRDefault="00FD3527" w:rsidP="00F76788">
      <w:pPr>
        <w:jc w:val="both"/>
        <w:rPr>
          <w:rFonts w:ascii="Times New Roman" w:hAnsi="Times New Roman" w:cs="Times New Roman"/>
        </w:rPr>
      </w:pPr>
      <w:r w:rsidRPr="00C059F5">
        <w:rPr>
          <w:rFonts w:ascii="Times New Roman" w:hAnsi="Times New Roman" w:cs="Times New Roman"/>
        </w:rPr>
        <w:t xml:space="preserve">Auf der Suche nach Lösungen für Rassismus durch KI gibt es unterschiedliche Ansätze. </w:t>
      </w:r>
      <w:r w:rsidR="00F76788" w:rsidRPr="00C059F5">
        <w:rPr>
          <w:rFonts w:ascii="Times New Roman" w:hAnsi="Times New Roman" w:cs="Times New Roman"/>
        </w:rPr>
        <w:t xml:space="preserve">Zum einen gibt es technische Ansätze wie die oben genannte automatisierte Entfernung von rassistischen Inhalten. Jedoch zeigen sich hierbei meist eigene Biases und unerwünschte Nebeneffekte wie etwa die Zensur von Gegenrede oder politischer Rede der von Rassismus betroffenen Minderheiten. </w:t>
      </w:r>
    </w:p>
    <w:p w14:paraId="34B40078" w14:textId="504DF090" w:rsidR="00FD3527" w:rsidRPr="00C059F5" w:rsidRDefault="00F76788" w:rsidP="00FD3527">
      <w:pPr>
        <w:jc w:val="both"/>
        <w:rPr>
          <w:rFonts w:ascii="Times New Roman" w:hAnsi="Times New Roman" w:cs="Times New Roman"/>
        </w:rPr>
      </w:pPr>
      <w:r w:rsidRPr="00C059F5">
        <w:rPr>
          <w:rFonts w:ascii="Times New Roman" w:hAnsi="Times New Roman" w:cs="Times New Roman"/>
        </w:rPr>
        <w:t xml:space="preserve">Ein Ansatz, der auf die bewusst faire und ausgeglichene Gestaltung von Technikprodukten abzielt, ist das </w:t>
      </w:r>
      <w:r w:rsidR="00FD3527" w:rsidRPr="00C059F5">
        <w:rPr>
          <w:rFonts w:ascii="Times New Roman" w:hAnsi="Times New Roman" w:cs="Times New Roman"/>
        </w:rPr>
        <w:t>diversitätssensible Technikdesign</w:t>
      </w:r>
      <w:r w:rsidRPr="00C059F5">
        <w:rPr>
          <w:rFonts w:ascii="Times New Roman" w:hAnsi="Times New Roman" w:cs="Times New Roman"/>
        </w:rPr>
        <w:t xml:space="preserve">. Hierbei werden </w:t>
      </w:r>
      <w:r w:rsidR="00FD3527" w:rsidRPr="00C059F5">
        <w:rPr>
          <w:rFonts w:ascii="Times New Roman" w:hAnsi="Times New Roman" w:cs="Times New Roman"/>
        </w:rPr>
        <w:t>Diversitäts-Konzepte herangezogen und in ein Computersystem eingeschrieben</w:t>
      </w:r>
      <w:r w:rsidRPr="00C059F5">
        <w:rPr>
          <w:rFonts w:ascii="Times New Roman" w:hAnsi="Times New Roman" w:cs="Times New Roman"/>
        </w:rPr>
        <w:t>. So können Aspekte wie die</w:t>
      </w:r>
      <w:r w:rsidR="00FD3527" w:rsidRPr="00C059F5">
        <w:rPr>
          <w:rFonts w:ascii="Times New Roman" w:hAnsi="Times New Roman" w:cs="Times New Roman"/>
        </w:rPr>
        <w:t xml:space="preserve"> Vielfalt unter den Nutzer:innen einer App</w:t>
      </w:r>
      <w:r w:rsidRPr="00C059F5">
        <w:rPr>
          <w:rFonts w:ascii="Times New Roman" w:hAnsi="Times New Roman" w:cs="Times New Roman"/>
        </w:rPr>
        <w:t xml:space="preserve"> </w:t>
      </w:r>
      <w:r w:rsidR="00E86908" w:rsidRPr="00C059F5">
        <w:rPr>
          <w:rFonts w:ascii="Times New Roman" w:hAnsi="Times New Roman" w:cs="Times New Roman"/>
        </w:rPr>
        <w:t xml:space="preserve">oder Plattform </w:t>
      </w:r>
      <w:r w:rsidRPr="00C059F5">
        <w:rPr>
          <w:rFonts w:ascii="Times New Roman" w:hAnsi="Times New Roman" w:cs="Times New Roman"/>
        </w:rPr>
        <w:t>berücksichtigt werden</w:t>
      </w:r>
      <w:r w:rsidR="00C059F5"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8baae05d-810a-608c-60cf-9789d25d5546"/>
          <w:id w:val="613477355"/>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}</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(Schelenz 2023)</w:t>
          </w:r>
          <w:r w:rsidR="00B30D8C" w:rsidRPr="00B30D8C">
            <w:rPr>
              <w:rFonts w:ascii="Times New Roman" w:hAnsi="Times New Roman" w:cs="Times New Roman"/>
              <w:color w:val="000000"/>
            </w:rPr>
            <w:fldChar w:fldCharType="end"/>
          </w:r>
        </w:sdtContent>
      </w:sdt>
      <w:r w:rsidR="00FD3527" w:rsidRPr="00C059F5">
        <w:rPr>
          <w:rFonts w:ascii="Times New Roman" w:hAnsi="Times New Roman" w:cs="Times New Roman"/>
        </w:rPr>
        <w:t>. Technik diversitätssensibel zu gestalten ist ein wichtiger Ansatz, um die häufig unbewussten Normen in der Technikentwicklung zu hinterfragen</w:t>
      </w:r>
      <w:r w:rsidR="00C059F5"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8c816901-f56d-b671-3cdc-f5da6f97d8da"/>
          <w:id w:val="1537622336"/>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}</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(Wachter-Boettcher 2017, 27ff)</w:t>
          </w:r>
          <w:r w:rsidR="00B30D8C" w:rsidRPr="00B30D8C">
            <w:rPr>
              <w:rFonts w:ascii="Times New Roman" w:hAnsi="Times New Roman" w:cs="Times New Roman"/>
              <w:color w:val="000000"/>
            </w:rPr>
            <w:fldChar w:fldCharType="end"/>
          </w:r>
        </w:sdtContent>
      </w:sdt>
      <w:r w:rsidR="00FD3527" w:rsidRPr="00C059F5">
        <w:rPr>
          <w:rFonts w:ascii="Times New Roman" w:hAnsi="Times New Roman" w:cs="Times New Roman"/>
        </w:rPr>
        <w:t>.</w:t>
      </w:r>
      <w:r w:rsidRPr="00C059F5">
        <w:rPr>
          <w:rFonts w:ascii="Times New Roman" w:hAnsi="Times New Roman" w:cs="Times New Roman"/>
        </w:rPr>
        <w:t xml:space="preserve"> </w:t>
      </w:r>
      <w:r w:rsidR="00FD3527" w:rsidRPr="00C059F5">
        <w:rPr>
          <w:rFonts w:ascii="Times New Roman" w:hAnsi="Times New Roman" w:cs="Times New Roman"/>
        </w:rPr>
        <w:t xml:space="preserve">Ist der anvisierte Nutzer ein weißer technikaffiner und berufstätiger Mann in der Großstadt? Oder gibt es auch Raum in der Visualisierung von </w:t>
      </w:r>
      <w:r w:rsidR="00C059F5" w:rsidRPr="00C059F5">
        <w:rPr>
          <w:rFonts w:ascii="Times New Roman" w:hAnsi="Times New Roman" w:cs="Times New Roman"/>
        </w:rPr>
        <w:t>Nutzer:innen</w:t>
      </w:r>
      <w:r w:rsidR="00FD3527" w:rsidRPr="00C059F5">
        <w:rPr>
          <w:rFonts w:ascii="Times New Roman" w:hAnsi="Times New Roman" w:cs="Times New Roman"/>
        </w:rPr>
        <w:t xml:space="preserve"> für Menschen in sozial prekären Situationen, Menschen mit Migrationshintergrund, Menschen mit einer körperlichen Beeinträchtigung, mit mangelnder Bildung? </w:t>
      </w:r>
      <w:r w:rsidRPr="00C059F5">
        <w:rPr>
          <w:rFonts w:ascii="Times New Roman" w:hAnsi="Times New Roman" w:cs="Times New Roman"/>
        </w:rPr>
        <w:t xml:space="preserve">Wie müsste das Produkt dann anders aussehen, um die Bedürfnisse von Minderheiten zu reflektieren? </w:t>
      </w:r>
      <w:r w:rsidR="00FD3527" w:rsidRPr="00C059F5">
        <w:rPr>
          <w:rFonts w:ascii="Times New Roman" w:hAnsi="Times New Roman" w:cs="Times New Roman"/>
        </w:rPr>
        <w:t xml:space="preserve">Diversitätssensibles Technikdesign hat </w:t>
      </w:r>
      <w:r w:rsidRPr="00C059F5">
        <w:rPr>
          <w:rFonts w:ascii="Times New Roman" w:hAnsi="Times New Roman" w:cs="Times New Roman"/>
        </w:rPr>
        <w:t xml:space="preserve">das </w:t>
      </w:r>
      <w:r w:rsidR="00FD3527" w:rsidRPr="00C059F5">
        <w:rPr>
          <w:rFonts w:ascii="Times New Roman" w:hAnsi="Times New Roman" w:cs="Times New Roman"/>
        </w:rPr>
        <w:t>Potenzial, solch eine Diskussion über die Bedeutung von Vielfalt in der Gesellschaft und ihrem Abbild in KI</w:t>
      </w:r>
      <w:r w:rsidRPr="00C059F5">
        <w:rPr>
          <w:rFonts w:ascii="Times New Roman" w:hAnsi="Times New Roman" w:cs="Times New Roman"/>
        </w:rPr>
        <w:t>-basierten Produkten</w:t>
      </w:r>
      <w:r w:rsidR="00FD3527" w:rsidRPr="00C059F5">
        <w:rPr>
          <w:rFonts w:ascii="Times New Roman" w:hAnsi="Times New Roman" w:cs="Times New Roman"/>
        </w:rPr>
        <w:t xml:space="preserve"> anzustoßen. </w:t>
      </w:r>
    </w:p>
    <w:p w14:paraId="3FF1FE48" w14:textId="78DF1822" w:rsidR="00821CA2" w:rsidRPr="00C059F5" w:rsidRDefault="00F76788" w:rsidP="00E86908">
      <w:pPr>
        <w:jc w:val="both"/>
        <w:rPr>
          <w:rFonts w:ascii="Times New Roman" w:hAnsi="Times New Roman" w:cs="Times New Roman"/>
        </w:rPr>
      </w:pPr>
      <w:r w:rsidRPr="00C059F5">
        <w:rPr>
          <w:rFonts w:ascii="Times New Roman" w:hAnsi="Times New Roman" w:cs="Times New Roman"/>
        </w:rPr>
        <w:t xml:space="preserve">Zuletzt für die Eindämmung von Rassismus durch KI </w:t>
      </w:r>
      <w:r w:rsidR="00E86908" w:rsidRPr="00C059F5">
        <w:rPr>
          <w:rFonts w:ascii="Times New Roman" w:hAnsi="Times New Roman" w:cs="Times New Roman"/>
        </w:rPr>
        <w:t>wichtig</w:t>
      </w:r>
      <w:r w:rsidRPr="00C059F5">
        <w:rPr>
          <w:rFonts w:ascii="Times New Roman" w:hAnsi="Times New Roman" w:cs="Times New Roman"/>
        </w:rPr>
        <w:t xml:space="preserve">, </w:t>
      </w:r>
      <w:r w:rsidR="00E86908" w:rsidRPr="00C059F5">
        <w:rPr>
          <w:rFonts w:ascii="Times New Roman" w:hAnsi="Times New Roman" w:cs="Times New Roman"/>
        </w:rPr>
        <w:t xml:space="preserve">zunächst einmal </w:t>
      </w:r>
      <w:r w:rsidR="00FD3527" w:rsidRPr="00C059F5">
        <w:rPr>
          <w:rFonts w:ascii="Times New Roman" w:hAnsi="Times New Roman" w:cs="Times New Roman"/>
        </w:rPr>
        <w:t>Rassismus in der Gesellschaft</w:t>
      </w:r>
      <w:r w:rsidRPr="00C059F5">
        <w:rPr>
          <w:rFonts w:ascii="Times New Roman" w:hAnsi="Times New Roman" w:cs="Times New Roman"/>
        </w:rPr>
        <w:t xml:space="preserve"> zu bekämpfen</w:t>
      </w:r>
      <w:r w:rsidR="00FD3527" w:rsidRPr="00C059F5">
        <w:rPr>
          <w:rFonts w:ascii="Times New Roman" w:hAnsi="Times New Roman" w:cs="Times New Roman"/>
        </w:rPr>
        <w:t xml:space="preserve">. </w:t>
      </w:r>
      <w:r w:rsidRPr="00C059F5">
        <w:rPr>
          <w:rFonts w:ascii="Times New Roman" w:hAnsi="Times New Roman" w:cs="Times New Roman"/>
        </w:rPr>
        <w:t xml:space="preserve">Denn letztendlich spiegeln sich gesellschaftliche Verhältnisse über unsere Daten in der KI. Um Rassismus zu minimieren, </w:t>
      </w:r>
      <w:r w:rsidR="00E86908" w:rsidRPr="00C059F5">
        <w:rPr>
          <w:rFonts w:ascii="Times New Roman" w:hAnsi="Times New Roman" w:cs="Times New Roman"/>
        </w:rPr>
        <w:t>könnte</w:t>
      </w:r>
      <w:r w:rsidRPr="00C059F5">
        <w:rPr>
          <w:rFonts w:ascii="Times New Roman" w:hAnsi="Times New Roman" w:cs="Times New Roman"/>
        </w:rPr>
        <w:t xml:space="preserve"> man </w:t>
      </w:r>
      <w:r w:rsidR="00E86908" w:rsidRPr="00C059F5">
        <w:rPr>
          <w:rFonts w:ascii="Times New Roman" w:hAnsi="Times New Roman" w:cs="Times New Roman"/>
        </w:rPr>
        <w:t>etwa</w:t>
      </w:r>
      <w:r w:rsidR="00FD3527" w:rsidRPr="00C059F5">
        <w:rPr>
          <w:rFonts w:ascii="Times New Roman" w:hAnsi="Times New Roman" w:cs="Times New Roman"/>
        </w:rPr>
        <w:t xml:space="preserve"> dort ansetzen, wo gesellschaftliche Verhältnisse produziert werden</w:t>
      </w:r>
      <w:r w:rsidR="00E86908" w:rsidRPr="00C059F5">
        <w:rPr>
          <w:rFonts w:ascii="Times New Roman" w:hAnsi="Times New Roman" w:cs="Times New Roman"/>
        </w:rPr>
        <w:t>:</w:t>
      </w:r>
      <w:r w:rsidR="00FD3527" w:rsidRPr="00C059F5">
        <w:rPr>
          <w:rFonts w:ascii="Times New Roman" w:hAnsi="Times New Roman" w:cs="Times New Roman"/>
        </w:rPr>
        <w:t xml:space="preserve"> </w:t>
      </w:r>
      <w:r w:rsidRPr="00C059F5">
        <w:rPr>
          <w:rFonts w:ascii="Times New Roman" w:hAnsi="Times New Roman" w:cs="Times New Roman"/>
        </w:rPr>
        <w:t>S</w:t>
      </w:r>
      <w:r w:rsidR="00FD3527" w:rsidRPr="00C059F5">
        <w:rPr>
          <w:rFonts w:ascii="Times New Roman" w:hAnsi="Times New Roman" w:cs="Times New Roman"/>
        </w:rPr>
        <w:t xml:space="preserve">ozial konstruierte Unterschiede zwischen Menschen (etwa in Kategorien von „Rasse“, </w:t>
      </w:r>
      <w:r w:rsidRPr="00C059F5">
        <w:rPr>
          <w:rFonts w:ascii="Times New Roman" w:hAnsi="Times New Roman" w:cs="Times New Roman"/>
        </w:rPr>
        <w:t>Herkunft</w:t>
      </w:r>
      <w:r w:rsidR="00FD3527" w:rsidRPr="00C059F5">
        <w:rPr>
          <w:rFonts w:ascii="Times New Roman" w:hAnsi="Times New Roman" w:cs="Times New Roman"/>
        </w:rPr>
        <w:t>, Geschlecht, Kultur, Sexualität) dürfen nicht als natürlich oder selbstverständlich akzeptiert werden. Sie wurden in einem bestimmten historischen Kontext mit einer gewissen Motivation entwickelt</w:t>
      </w:r>
      <w:r w:rsidR="00C059F5" w:rsidRPr="00C059F5">
        <w:rPr>
          <w:rFonts w:ascii="Times New Roman" w:hAnsi="Times New Roman" w:cs="Times New Roman"/>
        </w:rPr>
        <w:t xml:space="preserve"> </w:t>
      </w:r>
      <w:sdt>
        <w:sdtPr>
          <w:rPr>
            <w:rFonts w:ascii="Times New Roman" w:hAnsi="Times New Roman" w:cs="Times New Roman"/>
            <w:color w:val="000000"/>
          </w:rPr>
          <w:alias w:val="To edit, see citavi.com/edit"/>
          <w:tag w:val="CitaviPlaceholder#6df1a74e-70b9-7eba-114f-fca37cc633f6"/>
          <w:id w:val="2015036138"/>
        </w:sdtPr>
        <w:sdtContent>
          <w:r w:rsidR="00B30D8C" w:rsidRPr="00B30D8C">
            <w:rPr>
              <w:rFonts w:ascii="Times New Roman" w:hAnsi="Times New Roman" w:cs="Times New Roman"/>
              <w:color w:val="000000"/>
            </w:rPr>
            <w:fldChar w:fldCharType="begin"/>
          </w:r>
          <w:r w:rsidR="00B30D8C" w:rsidRPr="00B30D8C">
            <w:rPr>
              <w:rFonts w:ascii="Times New Roman" w:hAnsi="Times New Roman" w:cs="Times New Roman"/>
              <w:color w:val="000000"/>
            </w:rPr>
            <w:instrText>ADDIN CitaviPlaceholder{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}</w:instrText>
          </w:r>
          <w:r w:rsidR="00B30D8C" w:rsidRPr="00B30D8C">
            <w:rPr>
              <w:rFonts w:ascii="Times New Roman" w:hAnsi="Times New Roman" w:cs="Times New Roman"/>
              <w:color w:val="000000"/>
            </w:rPr>
            <w:fldChar w:fldCharType="separate"/>
          </w:r>
          <w:r w:rsidR="00B30D8C" w:rsidRPr="00B30D8C">
            <w:rPr>
              <w:rFonts w:ascii="Times New Roman" w:hAnsi="Times New Roman" w:cs="Times New Roman"/>
              <w:color w:val="000000"/>
            </w:rPr>
            <w:t>(Zum Beispiel während der Kolonialisierung zur Versklavung und Ausbeutung Schwarzer Menschen, vgl. Rusert 2017)</w:t>
          </w:r>
          <w:r w:rsidR="00B30D8C" w:rsidRPr="00B30D8C">
            <w:rPr>
              <w:rFonts w:ascii="Times New Roman" w:hAnsi="Times New Roman" w:cs="Times New Roman"/>
              <w:color w:val="000000"/>
            </w:rPr>
            <w:fldChar w:fldCharType="end"/>
          </w:r>
        </w:sdtContent>
      </w:sdt>
      <w:r w:rsidR="00FD3527" w:rsidRPr="00C059F5">
        <w:rPr>
          <w:rFonts w:ascii="Times New Roman" w:hAnsi="Times New Roman" w:cs="Times New Roman"/>
        </w:rPr>
        <w:t>. Die Denkmuster und daraus resultierende Handlungsweisen der Mehrheitsgesellschaft in Frage zu stellen und zu verändern ist daher zentral, um auch Rassismus durch KI entgegenzuwirken</w:t>
      </w:r>
      <w:r w:rsidRPr="00C059F5">
        <w:rPr>
          <w:rFonts w:ascii="Times New Roman" w:hAnsi="Times New Roman" w:cs="Times New Roman"/>
        </w:rPr>
        <w:t>.</w:t>
      </w:r>
    </w:p>
    <w:p w14:paraId="5E9B9917" w14:textId="77777777" w:rsidR="00C059F5" w:rsidRPr="00C059F5" w:rsidRDefault="00C059F5" w:rsidP="00E86908">
      <w:pPr>
        <w:jc w:val="both"/>
        <w:rPr>
          <w:rFonts w:ascii="Times New Roman" w:hAnsi="Times New Roman" w:cs="Times New Roman"/>
        </w:rPr>
      </w:pPr>
    </w:p>
    <w:sdt>
      <w:sdtPr>
        <w:rPr>
          <w:rFonts w:ascii="Times New Roman" w:eastAsiaTheme="minorEastAsia" w:hAnsi="Times New Roman" w:cs="Times New Roman"/>
          <w:color w:val="auto"/>
          <w:sz w:val="24"/>
          <w:szCs w:val="24"/>
          <w:lang w:eastAsia="en-US"/>
        </w:rPr>
        <w:alias w:val=""/>
        <w:tag w:val="CitaviBibliography"/>
        <w:id w:val="-1459713472"/>
      </w:sdtPr>
      <w:sdtEndPr>
        <w:rPr>
          <w:rFonts w:eastAsiaTheme="minorHAnsi"/>
        </w:rPr>
      </w:sdtEndPr>
      <w:sdtContent>
        <w:sdt>
          <w:sdtPr>
            <w:rPr>
              <w:rFonts w:asciiTheme="minorHAnsi" w:eastAsiaTheme="minorEastAsia" w:cstheme="minorBidi"/>
              <w:color w:val="auto"/>
              <w:sz w:val="24"/>
              <w:szCs w:val="24"/>
            </w:rPr>
            <w:alias w:val=""/>
            <w:tag w:val="CitaviBibliography"/>
            <w:id w:val="-208811363"/>
          </w:sdtPr>
          <w:sdtEndPr>
            <w:rPr>
              <w:rFonts w:eastAsiaTheme="minorHAnsi"/>
              <w:lang w:eastAsia="en-US"/>
            </w:rPr>
          </w:sdtEndPr>
          <w:sdtContent>
            <w:p w14:paraId="5E4705C5" w14:textId="77777777" w:rsidR="00B30D8C" w:rsidRDefault="00B30D8C">
              <w:pPr>
                <w:pStyle w:val="CitaviBibliographyHeading"/>
              </w:pPr>
              <w:r>
                <w:fldChar w:fldCharType="begin"/>
              </w:r>
              <w:sdt>
                <w:sdtPr>
                  <w:alias w:val=""/>
                  <w:tag w:val="CitaviBibliographyHeading"/>
                  <w:id w:val="1382682778"/>
                  <w15:appearance w15:val="hidden"/>
                </w:sdtPr>
                <w:sdtContent>
                  <w:r>
                    <w:instrText>ADDIN CitaviBibliography</w:instrText>
                  </w:r>
                  <w:r>
                    <w:fldChar w:fldCharType="separate"/>
                  </w:r>
                  <w:r>
                    <w:t>Literaturverzeichnis</w:t>
                  </w:r>
                </w:sdtContent>
              </w:sdt>
            </w:p>
            <w:sdt>
              <w:sdtPr>
                <w:alias w:val=""/>
                <w:tag w:val="BibliographyEntry0"/>
                <w:id w:val="944654299"/>
                <w15:appearance w15:val="hidden"/>
              </w:sdtPr>
              <w:sdtContent>
                <w:p w14:paraId="65B54323" w14:textId="77777777" w:rsidR="00B30D8C" w:rsidRDefault="00B30D8C">
                  <w:pPr>
                    <w:pStyle w:val="CitaviBibliographyEntry"/>
                  </w:pPr>
                  <w:r>
                    <w:t>Bailey, Moya (2021): Misogynoir Transformed. Black Womens Digital Resistance: New York University Press.</w:t>
                  </w:r>
                </w:p>
              </w:sdtContent>
            </w:sdt>
            <w:sdt>
              <w:sdtPr>
                <w:alias w:val=""/>
                <w:tag w:val="BibliographyEntry1"/>
                <w:id w:val="-283038278"/>
                <w15:appearance w15:val="hidden"/>
              </w:sdtPr>
              <w:sdtContent>
                <w:p w14:paraId="75DD771E" w14:textId="77777777" w:rsidR="00B30D8C" w:rsidRDefault="00B30D8C">
                  <w:pPr>
                    <w:pStyle w:val="CitaviBibliographyEntry"/>
                  </w:pPr>
                  <w:r>
                    <w:t>Benjamin, Ruha (2019): Race after Technology : Abolitionist Tools for the New Jim Code. Cambridge, Medford, MA: Polity Press.</w:t>
                  </w:r>
                </w:p>
              </w:sdtContent>
            </w:sdt>
            <w:sdt>
              <w:sdtPr>
                <w:alias w:val=""/>
                <w:tag w:val="BibliographyEntry2"/>
                <w:id w:val="-1863118535"/>
                <w15:appearance w15:val="hidden"/>
              </w:sdtPr>
              <w:sdtContent>
                <w:p w14:paraId="4C2FBF32" w14:textId="77777777" w:rsidR="00B30D8C" w:rsidRDefault="00B30D8C">
                  <w:pPr>
                    <w:pStyle w:val="CitaviBibliographyEntry"/>
                  </w:pPr>
                  <w:r>
                    <w:t xml:space="preserve">Buolamwini, Joy; Gebru, Timnit (2018): Gender Shades: Intersectional Accuracy Disparities in Commercial Gender Classification. In: </w:t>
                  </w:r>
                  <w:r>
                    <w:rPr>
                      <w:i/>
                    </w:rPr>
                    <w:t xml:space="preserve">Proceedings of Machine Learning Research </w:t>
                  </w:r>
                  <w:r>
                    <w:t>81, S. 1–15. Online verfügbar unter http://proceedings.mlr.press/v81/buolamwini18a/buolamwini18a.pdf, zuletzt geprüft am 18.08.2018.</w:t>
                  </w:r>
                </w:p>
              </w:sdtContent>
            </w:sdt>
            <w:sdt>
              <w:sdtPr>
                <w:alias w:val=""/>
                <w:tag w:val="BibliographyEntry3"/>
                <w:id w:val="106164034"/>
                <w15:appearance w15:val="hidden"/>
              </w:sdtPr>
              <w:sdtContent>
                <w:p w14:paraId="5EC6C065" w14:textId="77777777" w:rsidR="00B30D8C" w:rsidRDefault="00B30D8C">
                  <w:pPr>
                    <w:pStyle w:val="CitaviBibliographyEntry"/>
                  </w:pPr>
                  <w:r>
                    <w:t xml:space="preserve">Davidson, Thomas; Bhattacharya, Debasmita; Weber, Ingmar (2019): Racial Bias in Hate Speech and Abusive Language Detection Datasets. In: Sarah T. Roberts, Joel Tetreault, Vinodkumar Prabhakaran und Zeerak Waseem (Hg.): Proceedings of the Third </w:t>
                  </w:r>
                  <w:r>
                    <w:lastRenderedPageBreak/>
                    <w:t>Workshop on Abusive Language Online. Proceedings of the Third Workshop on Abusive Language Online. Florence, Italy. Stroudsburg, PA, USA: Association for Computational Linguistics, S. 25–35.</w:t>
                  </w:r>
                </w:p>
              </w:sdtContent>
            </w:sdt>
            <w:sdt>
              <w:sdtPr>
                <w:alias w:val=""/>
                <w:tag w:val="BibliographyEntry4"/>
                <w:id w:val="753482589"/>
                <w15:appearance w15:val="hidden"/>
              </w:sdtPr>
              <w:sdtContent>
                <w:p w14:paraId="09CFDDBA" w14:textId="77777777" w:rsidR="00B30D8C" w:rsidRDefault="00B30D8C">
                  <w:pPr>
                    <w:pStyle w:val="CitaviBibliographyEntry"/>
                  </w:pPr>
                  <w:r>
                    <w:t>Gilmore, Ruth Wilson: Golden Gulag. Prisons, Surplus, Crisis, and Opposition in Globalizing California: University of California Press.</w:t>
                  </w:r>
                </w:p>
              </w:sdtContent>
            </w:sdt>
            <w:sdt>
              <w:sdtPr>
                <w:alias w:val=""/>
                <w:tag w:val="BibliographyEntry5"/>
                <w:id w:val="-1128776074"/>
                <w15:appearance w15:val="hidden"/>
              </w:sdtPr>
              <w:sdtContent>
                <w:p w14:paraId="0679E5CA" w14:textId="77777777" w:rsidR="00B30D8C" w:rsidRDefault="00B30D8C">
                  <w:pPr>
                    <w:pStyle w:val="CitaviBibliographyEntry"/>
                  </w:pPr>
                  <w:r>
                    <w:t>Hasters, Alice (2020): Was weiße Menschen nicht über Rassismus hören wollen, aber wissen sollten. 10. Auflage. München: hanserblau.</w:t>
                  </w:r>
                </w:p>
              </w:sdtContent>
            </w:sdt>
            <w:sdt>
              <w:sdtPr>
                <w:alias w:val=""/>
                <w:tag w:val="BibliographyEntry6"/>
                <w:id w:val="-2092537996"/>
                <w15:appearance w15:val="hidden"/>
              </w:sdtPr>
              <w:sdtContent>
                <w:p w14:paraId="0D713939" w14:textId="77777777" w:rsidR="00B30D8C" w:rsidRDefault="00B30D8C">
                  <w:pPr>
                    <w:pStyle w:val="CitaviBibliographyEntry"/>
                  </w:pPr>
                  <w:r>
                    <w:t xml:space="preserve">Kwarteng, Joseph; Perfumi, Serena Coppolino; Farrell, Tracie; Third, Aisling; Fernandez, Miriam (2022): Misogynoir: Challenges in Detecting Intersectional Hate. In: </w:t>
                  </w:r>
                  <w:r>
                    <w:rPr>
                      <w:i/>
                    </w:rPr>
                    <w:t xml:space="preserve">Social Network Analysis and Mining </w:t>
                  </w:r>
                  <w:r>
                    <w:t>12 (1). DOI: 10.1007/s13278-022-00993-7.</w:t>
                  </w:r>
                </w:p>
              </w:sdtContent>
            </w:sdt>
            <w:sdt>
              <w:sdtPr>
                <w:alias w:val=""/>
                <w:tag w:val="BibliographyEntry7"/>
                <w:id w:val="396558285"/>
                <w15:appearance w15:val="hidden"/>
              </w:sdtPr>
              <w:sdtContent>
                <w:p w14:paraId="4BACF415" w14:textId="77777777" w:rsidR="00B30D8C" w:rsidRDefault="00B30D8C">
                  <w:pPr>
                    <w:pStyle w:val="CitaviBibliographyEntry"/>
                  </w:pPr>
                  <w:r>
                    <w:t>Lumsden, Karen; Harmer, Emily (2019): Online Othering. Exploring Digital Violence and Discrimination on the Web. Cham: Springer International Publishing (Palgrave Studies in Cybercrime and Cybersecurity).</w:t>
                  </w:r>
                </w:p>
              </w:sdtContent>
            </w:sdt>
            <w:sdt>
              <w:sdtPr>
                <w:alias w:val=""/>
                <w:tag w:val="BibliographyEntry8"/>
                <w:id w:val="-573739529"/>
                <w15:appearance w15:val="hidden"/>
              </w:sdtPr>
              <w:sdtContent>
                <w:p w14:paraId="451CA232" w14:textId="77777777" w:rsidR="00B30D8C" w:rsidRDefault="00B30D8C">
                  <w:pPr>
                    <w:pStyle w:val="CitaviBibliographyEntry"/>
                  </w:pPr>
                  <w:r>
                    <w:t>Noble, Safiya Umoja (2018): Algorithms of Oppression. How Search Engines Reinforce Racism. New York: New York University Press.</w:t>
                  </w:r>
                </w:p>
              </w:sdtContent>
            </w:sdt>
            <w:sdt>
              <w:sdtPr>
                <w:alias w:val=""/>
                <w:tag w:val="BibliographyEntry9"/>
                <w:id w:val="-464350117"/>
                <w15:appearance w15:val="hidden"/>
              </w:sdtPr>
              <w:sdtContent>
                <w:p w14:paraId="76872676" w14:textId="77777777" w:rsidR="00B30D8C" w:rsidRDefault="00B30D8C">
                  <w:pPr>
                    <w:pStyle w:val="CitaviBibliographyEntry"/>
                  </w:pPr>
                  <w:r>
                    <w:t>Rusert, Britt (2017): Fugitive Science. Empiricism and Freedom in Early African American Culture. New York: New York University Press (America and the Long 19th Century).</w:t>
                  </w:r>
                </w:p>
              </w:sdtContent>
            </w:sdt>
            <w:sdt>
              <w:sdtPr>
                <w:alias w:val=""/>
                <w:tag w:val="BibliographyEntry10"/>
                <w:id w:val="-986234518"/>
                <w15:appearance w15:val="hidden"/>
              </w:sdtPr>
              <w:sdtContent>
                <w:p w14:paraId="39DB75F4" w14:textId="77777777" w:rsidR="00B30D8C" w:rsidRDefault="00B30D8C">
                  <w:pPr>
                    <w:pStyle w:val="CitaviBibliographyEntry"/>
                  </w:pPr>
                  <w:r>
                    <w:t xml:space="preserve">Salem, Sara; Thompson, Vanessa (2016): Old Racisms, New Masks: On the Continuing Discontinuities of Racism and the Erasure of Race in European Contexts. In: </w:t>
                  </w:r>
                  <w:r>
                    <w:rPr>
                      <w:i/>
                    </w:rPr>
                    <w:t xml:space="preserve">Nineteen Sixty Nine: An Ethnic Studies Journal </w:t>
                  </w:r>
                  <w:r>
                    <w:t>3 (1). Online verfügbar unter https://escholarship.org/uc/item/98p8q169#main, zuletzt geprüft am 21.02.2021.</w:t>
                  </w:r>
                </w:p>
              </w:sdtContent>
            </w:sdt>
            <w:sdt>
              <w:sdtPr>
                <w:alias w:val=""/>
                <w:tag w:val="BibliographyEntry11"/>
                <w:id w:val="-826291205"/>
                <w15:appearance w15:val="hidden"/>
              </w:sdtPr>
              <w:sdtContent>
                <w:p w14:paraId="3348D97F" w14:textId="77777777" w:rsidR="00B30D8C" w:rsidRDefault="00B30D8C">
                  <w:pPr>
                    <w:pStyle w:val="CitaviBibliographyEntry"/>
                  </w:pPr>
                  <w:r>
                    <w:t xml:space="preserve">Schelenz, Laura (2023): Diversity and Social Justice in Technology Design. Reflections on Diversity-aware Technology. In: </w:t>
                  </w:r>
                  <w:r>
                    <w:rPr>
                      <w:i/>
                    </w:rPr>
                    <w:t xml:space="preserve">International Journal of Critical Diversity Studies </w:t>
                  </w:r>
                  <w:r>
                    <w:t>5 (2). DOI: 10.13169/intecritdivestud.5.2.0033.</w:t>
                  </w:r>
                </w:p>
              </w:sdtContent>
            </w:sdt>
            <w:sdt>
              <w:sdtPr>
                <w:alias w:val=""/>
                <w:tag w:val="BibliographyEntry12"/>
                <w:id w:val="-1207484664"/>
                <w15:appearance w15:val="hidden"/>
              </w:sdtPr>
              <w:sdtContent>
                <w:p w14:paraId="0CCCBE66" w14:textId="77777777" w:rsidR="00B30D8C" w:rsidRDefault="00B30D8C">
                  <w:pPr>
                    <w:pStyle w:val="CitaviBibliographyEntry"/>
                  </w:pPr>
                  <w:r>
                    <w:t>Subramaniam, Banu (2014): Ghost Stories for Darwin. The Science of Variation and the Politics of Diversity. Urbana, Illinois: University of Illinois Press.</w:t>
                  </w:r>
                </w:p>
              </w:sdtContent>
            </w:sdt>
            <w:sdt>
              <w:sdtPr>
                <w:alias w:val=""/>
                <w:tag w:val="BibliographyEntry13"/>
                <w:id w:val="1611084566"/>
                <w15:appearance w15:val="hidden"/>
              </w:sdtPr>
              <w:sdtContent>
                <w:p w14:paraId="25B0F9B1" w14:textId="77777777" w:rsidR="00B30D8C" w:rsidRDefault="00B30D8C">
                  <w:pPr>
                    <w:pStyle w:val="CitaviBibliographyEntry"/>
                  </w:pPr>
                  <w:r>
                    <w:t>Sue, Derald Wing (2010): Microaggressions in Everyday Life. Race, Gender and Sexual Orientation. John Wiley.</w:t>
                  </w:r>
                </w:p>
              </w:sdtContent>
            </w:sdt>
            <w:p w14:paraId="1167BC57" w14:textId="77777777" w:rsidR="00B30D8C" w:rsidRDefault="00B30D8C">
              <w:pPr>
                <w:pStyle w:val="CitaviBibliographyEntry"/>
              </w:pPr>
              <w:r>
                <w:t>Wachter-Boettcher, Sara (2017): Technically Wrong. Sexist Apps, Biased Algorithms, and Other Threats of Toxic Tech. New York NY: W.W. Norton &amp; Company.</w:t>
              </w:r>
              <w:r>
                <w:fldChar w:fldCharType="end"/>
              </w:r>
              <w:sdt>
                <w:sdtPr>
                  <w:alias w:val=""/>
                  <w:tag w:val="CitaviBibliographyEntries"/>
                  <w:id w:val="1326938599"/>
                  <w15:appearance w15:val="hidden"/>
                </w:sdtPr>
                <w:sdtContent>
                  <w:sdt>
                    <w:sdtPr>
                      <w:alias w:val=""/>
                      <w:tag w:val="BibliographyEntry14"/>
                      <w:id w:val="641697342"/>
                      <w15:appearance w15:val="hidden"/>
                    </w:sdtPr>
                    <w:sdtContent/>
                  </w:sdt>
                </w:sdtContent>
              </w:sdt>
            </w:p>
            <w:p w14:paraId="0A8DC02E" w14:textId="53B1228E" w:rsidR="00EB7C8A" w:rsidRPr="00C059F5" w:rsidRDefault="00B30D8C" w:rsidP="00E86908">
              <w:pPr>
                <w:jc w:val="both"/>
                <w:rPr>
                  <w:rFonts w:ascii="Times New Roman" w:hAnsi="Times New Roman" w:cs="Times New Roman"/>
                </w:rPr>
              </w:pPr>
            </w:p>
          </w:sdtContent>
        </w:sdt>
      </w:sdtContent>
    </w:sdt>
    <w:sectPr w:rsidR="00EB7C8A" w:rsidRPr="00C059F5">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54573" w14:textId="77777777" w:rsidR="005C1BA2" w:rsidRDefault="005C1BA2" w:rsidP="00EB7C8A">
      <w:r>
        <w:separator/>
      </w:r>
    </w:p>
  </w:endnote>
  <w:endnote w:type="continuationSeparator" w:id="0">
    <w:p w14:paraId="1D6295B9" w14:textId="77777777" w:rsidR="005C1BA2" w:rsidRDefault="005C1BA2" w:rsidP="00EB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803979"/>
      <w:docPartObj>
        <w:docPartGallery w:val="Page Numbers (Bottom of Page)"/>
        <w:docPartUnique/>
      </w:docPartObj>
    </w:sdtPr>
    <w:sdtContent>
      <w:p w14:paraId="0DADF179" w14:textId="040304BF" w:rsidR="00F76788" w:rsidRDefault="00F76788" w:rsidP="00B70E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169A1" w14:textId="77777777" w:rsidR="00F76788" w:rsidRDefault="00F76788" w:rsidP="00F767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8936339"/>
      <w:docPartObj>
        <w:docPartGallery w:val="Page Numbers (Bottom of Page)"/>
        <w:docPartUnique/>
      </w:docPartObj>
    </w:sdtPr>
    <w:sdtContent>
      <w:p w14:paraId="56704BDE" w14:textId="3960CFFE" w:rsidR="00F76788" w:rsidRDefault="00F76788" w:rsidP="00B70E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6E744C" w14:textId="77777777" w:rsidR="00F76788" w:rsidRDefault="00F76788" w:rsidP="00F767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87375" w14:textId="77777777" w:rsidR="005C1BA2" w:rsidRDefault="005C1BA2" w:rsidP="00EB7C8A">
      <w:r>
        <w:separator/>
      </w:r>
    </w:p>
  </w:footnote>
  <w:footnote w:type="continuationSeparator" w:id="0">
    <w:p w14:paraId="4223E9BF" w14:textId="77777777" w:rsidR="005C1BA2" w:rsidRDefault="005C1BA2" w:rsidP="00EB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2C7D" w14:textId="77777777" w:rsidR="00A10B7D" w:rsidRDefault="00A10B7D" w:rsidP="00A10B7D">
    <w:pPr>
      <w:pStyle w:val="Header"/>
    </w:pPr>
    <w:r w:rsidRPr="00E231EE">
      <w:rPr>
        <w:rFonts w:asciiTheme="minorBidi" w:hAnsiTheme="minorBidi"/>
        <w:b/>
        <w:bCs/>
        <w:noProof/>
        <w:sz w:val="20"/>
        <w:szCs w:val="20"/>
      </w:rPr>
      <w:drawing>
        <wp:anchor distT="0" distB="0" distL="114300" distR="114300" simplePos="0" relativeHeight="251659264" behindDoc="1" locked="0" layoutInCell="1" allowOverlap="1" wp14:anchorId="06EAA2A3" wp14:editId="726DF7EA">
          <wp:simplePos x="0" y="0"/>
          <wp:positionH relativeFrom="column">
            <wp:posOffset>38100</wp:posOffset>
          </wp:positionH>
          <wp:positionV relativeFrom="paragraph">
            <wp:posOffset>18415</wp:posOffset>
          </wp:positionV>
          <wp:extent cx="1169670" cy="408940"/>
          <wp:effectExtent l="0" t="0" r="0" b="0"/>
          <wp:wrapTight wrapText="bothSides">
            <wp:wrapPolygon edited="0">
              <wp:start x="0" y="0"/>
              <wp:lineTo x="0" y="20124"/>
              <wp:lineTo x="21107" y="20124"/>
              <wp:lineTo x="21107" y="0"/>
              <wp:lineTo x="0" y="0"/>
            </wp:wrapPolygon>
          </wp:wrapTight>
          <wp:docPr id="1" name="Grafik 1" descr="Icon CC BY NC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NC 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40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1EE">
      <w:rPr>
        <w:rFonts w:asciiTheme="minorBidi" w:hAnsiTheme="minorBidi"/>
        <w:sz w:val="20"/>
        <w:szCs w:val="20"/>
      </w:rPr>
      <w:t>Creative Commons Lizenz:</w:t>
    </w:r>
    <w:r w:rsidRPr="00E231EE">
      <w:rPr>
        <w:rFonts w:asciiTheme="minorBidi" w:hAnsiTheme="minorBidi"/>
        <w:b/>
        <w:bCs/>
        <w:sz w:val="20"/>
        <w:szCs w:val="20"/>
      </w:rPr>
      <w:t xml:space="preserve"> </w:t>
    </w:r>
    <w:r w:rsidRPr="00E231EE">
      <w:rPr>
        <w:rStyle w:val="Strong"/>
        <w:rFonts w:asciiTheme="minorBidi" w:hAnsiTheme="minorBidi"/>
        <w:sz w:val="20"/>
        <w:szCs w:val="20"/>
      </w:rPr>
      <w:t>Namensnennung-Nicht kommerziell 4.0 International</w:t>
    </w:r>
    <w:r>
      <w:rPr>
        <w:rStyle w:val="Strong"/>
        <w:rFonts w:asciiTheme="minorBidi" w:hAnsiTheme="minorBidi"/>
        <w:sz w:val="20"/>
        <w:szCs w:val="20"/>
      </w:rPr>
      <w:t>; Internationales Zentrum für Ethik in den Wissenschaften (IZEW), Universität Tübingen, 2024</w:t>
    </w:r>
  </w:p>
  <w:p w14:paraId="6CB78B29" w14:textId="77777777" w:rsidR="00A10B7D" w:rsidRDefault="00A1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DC"/>
    <w:rsid w:val="000C4BE5"/>
    <w:rsid w:val="000D3EA0"/>
    <w:rsid w:val="00102AF5"/>
    <w:rsid w:val="00121A06"/>
    <w:rsid w:val="00121E48"/>
    <w:rsid w:val="00190EC8"/>
    <w:rsid w:val="001B09E2"/>
    <w:rsid w:val="002374D6"/>
    <w:rsid w:val="00251213"/>
    <w:rsid w:val="002B6193"/>
    <w:rsid w:val="00336B7D"/>
    <w:rsid w:val="00367EF3"/>
    <w:rsid w:val="0038134E"/>
    <w:rsid w:val="003D7654"/>
    <w:rsid w:val="003E135C"/>
    <w:rsid w:val="00431B68"/>
    <w:rsid w:val="00496000"/>
    <w:rsid w:val="004A4EFC"/>
    <w:rsid w:val="004C16FC"/>
    <w:rsid w:val="00511F05"/>
    <w:rsid w:val="00515C3B"/>
    <w:rsid w:val="00520BBF"/>
    <w:rsid w:val="005A5F03"/>
    <w:rsid w:val="005C1BA2"/>
    <w:rsid w:val="005D7599"/>
    <w:rsid w:val="0065258B"/>
    <w:rsid w:val="0067583C"/>
    <w:rsid w:val="006B3B8C"/>
    <w:rsid w:val="006F0FE4"/>
    <w:rsid w:val="006F3665"/>
    <w:rsid w:val="00707A3C"/>
    <w:rsid w:val="00732939"/>
    <w:rsid w:val="007D47EF"/>
    <w:rsid w:val="00821CA2"/>
    <w:rsid w:val="00842E21"/>
    <w:rsid w:val="00866942"/>
    <w:rsid w:val="00886287"/>
    <w:rsid w:val="008B3369"/>
    <w:rsid w:val="008E307B"/>
    <w:rsid w:val="009471D0"/>
    <w:rsid w:val="00A042B4"/>
    <w:rsid w:val="00A10B7D"/>
    <w:rsid w:val="00A47E57"/>
    <w:rsid w:val="00A708C3"/>
    <w:rsid w:val="00A97BD0"/>
    <w:rsid w:val="00AC5F1A"/>
    <w:rsid w:val="00AE6C97"/>
    <w:rsid w:val="00B30D8C"/>
    <w:rsid w:val="00B92417"/>
    <w:rsid w:val="00BB14FC"/>
    <w:rsid w:val="00BC0A4A"/>
    <w:rsid w:val="00C059F5"/>
    <w:rsid w:val="00D121DA"/>
    <w:rsid w:val="00D359D8"/>
    <w:rsid w:val="00D4039E"/>
    <w:rsid w:val="00D408DC"/>
    <w:rsid w:val="00D918FF"/>
    <w:rsid w:val="00D9239F"/>
    <w:rsid w:val="00DD792A"/>
    <w:rsid w:val="00E1100F"/>
    <w:rsid w:val="00E22924"/>
    <w:rsid w:val="00E86908"/>
    <w:rsid w:val="00EB7C8A"/>
    <w:rsid w:val="00EE0393"/>
    <w:rsid w:val="00F76788"/>
    <w:rsid w:val="00FA6B9C"/>
    <w:rsid w:val="00FD3527"/>
    <w:rsid w:val="00FE2DB8"/>
    <w:rsid w:val="00FF302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D6EFEA0"/>
  <w15:chartTrackingRefBased/>
  <w15:docId w15:val="{C9CBB7B8-871E-A44E-A3CC-B7B3EFA4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8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8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8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8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8DC"/>
    <w:rPr>
      <w:rFonts w:eastAsiaTheme="majorEastAsia" w:cstheme="majorBidi"/>
      <w:color w:val="272727" w:themeColor="text1" w:themeTint="D8"/>
    </w:rPr>
  </w:style>
  <w:style w:type="paragraph" w:styleId="Title">
    <w:name w:val="Title"/>
    <w:basedOn w:val="Normal"/>
    <w:next w:val="Normal"/>
    <w:link w:val="TitleChar"/>
    <w:uiPriority w:val="10"/>
    <w:qFormat/>
    <w:rsid w:val="00D408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8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8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08DC"/>
    <w:rPr>
      <w:i/>
      <w:iCs/>
      <w:color w:val="404040" w:themeColor="text1" w:themeTint="BF"/>
    </w:rPr>
  </w:style>
  <w:style w:type="paragraph" w:styleId="ListParagraph">
    <w:name w:val="List Paragraph"/>
    <w:basedOn w:val="Normal"/>
    <w:uiPriority w:val="34"/>
    <w:qFormat/>
    <w:rsid w:val="00D408DC"/>
    <w:pPr>
      <w:ind w:left="720"/>
      <w:contextualSpacing/>
    </w:pPr>
  </w:style>
  <w:style w:type="character" w:styleId="IntenseEmphasis">
    <w:name w:val="Intense Emphasis"/>
    <w:basedOn w:val="DefaultParagraphFont"/>
    <w:uiPriority w:val="21"/>
    <w:qFormat/>
    <w:rsid w:val="00D408DC"/>
    <w:rPr>
      <w:i/>
      <w:iCs/>
      <w:color w:val="0F4761" w:themeColor="accent1" w:themeShade="BF"/>
    </w:rPr>
  </w:style>
  <w:style w:type="paragraph" w:styleId="IntenseQuote">
    <w:name w:val="Intense Quote"/>
    <w:basedOn w:val="Normal"/>
    <w:next w:val="Normal"/>
    <w:link w:val="IntenseQuoteChar"/>
    <w:uiPriority w:val="30"/>
    <w:qFormat/>
    <w:rsid w:val="00D40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8DC"/>
    <w:rPr>
      <w:i/>
      <w:iCs/>
      <w:color w:val="0F4761" w:themeColor="accent1" w:themeShade="BF"/>
    </w:rPr>
  </w:style>
  <w:style w:type="character" w:styleId="IntenseReference">
    <w:name w:val="Intense Reference"/>
    <w:basedOn w:val="DefaultParagraphFont"/>
    <w:uiPriority w:val="32"/>
    <w:qFormat/>
    <w:rsid w:val="00D408DC"/>
    <w:rPr>
      <w:b/>
      <w:bCs/>
      <w:smallCaps/>
      <w:color w:val="0F4761" w:themeColor="accent1" w:themeShade="BF"/>
      <w:spacing w:val="5"/>
    </w:rPr>
  </w:style>
  <w:style w:type="character" w:customStyle="1" w:styleId="scxw117324881">
    <w:name w:val="scxw117324881"/>
    <w:basedOn w:val="DefaultParagraphFont"/>
    <w:rsid w:val="00EB7C8A"/>
  </w:style>
  <w:style w:type="paragraph" w:styleId="FootnoteText">
    <w:name w:val="footnote text"/>
    <w:basedOn w:val="Normal"/>
    <w:link w:val="FootnoteTextChar"/>
    <w:uiPriority w:val="99"/>
    <w:semiHidden/>
    <w:unhideWhenUsed/>
    <w:rsid w:val="00EB7C8A"/>
    <w:rPr>
      <w:rFonts w:ascii="Calibri" w:hAnsi="Calibri" w:cs="Calibri"/>
      <w:kern w:val="0"/>
      <w:sz w:val="20"/>
      <w:szCs w:val="20"/>
      <w:lang w:val="de-DE"/>
      <w14:ligatures w14:val="none"/>
    </w:rPr>
  </w:style>
  <w:style w:type="character" w:customStyle="1" w:styleId="FootnoteTextChar">
    <w:name w:val="Footnote Text Char"/>
    <w:basedOn w:val="DefaultParagraphFont"/>
    <w:link w:val="FootnoteText"/>
    <w:uiPriority w:val="99"/>
    <w:semiHidden/>
    <w:rsid w:val="00EB7C8A"/>
    <w:rPr>
      <w:rFonts w:ascii="Calibri" w:hAnsi="Calibri" w:cs="Calibri"/>
      <w:kern w:val="0"/>
      <w:sz w:val="20"/>
      <w:szCs w:val="20"/>
      <w:lang w:val="de-DE"/>
      <w14:ligatures w14:val="none"/>
    </w:rPr>
  </w:style>
  <w:style w:type="character" w:styleId="FootnoteReference">
    <w:name w:val="footnote reference"/>
    <w:basedOn w:val="DefaultParagraphFont"/>
    <w:uiPriority w:val="99"/>
    <w:semiHidden/>
    <w:unhideWhenUsed/>
    <w:rsid w:val="00EB7C8A"/>
    <w:rPr>
      <w:vertAlign w:val="superscript"/>
    </w:rPr>
  </w:style>
  <w:style w:type="paragraph" w:styleId="NormalWeb">
    <w:name w:val="Normal (Web)"/>
    <w:basedOn w:val="Normal"/>
    <w:uiPriority w:val="99"/>
    <w:semiHidden/>
    <w:unhideWhenUsed/>
    <w:rsid w:val="00511F05"/>
    <w:rPr>
      <w:rFonts w:ascii="Times New Roman" w:hAnsi="Times New Roman" w:cs="Times New Roman"/>
    </w:rPr>
  </w:style>
  <w:style w:type="paragraph" w:styleId="Footer">
    <w:name w:val="footer"/>
    <w:basedOn w:val="Normal"/>
    <w:link w:val="FooterChar"/>
    <w:uiPriority w:val="99"/>
    <w:unhideWhenUsed/>
    <w:rsid w:val="00F76788"/>
    <w:pPr>
      <w:tabs>
        <w:tab w:val="center" w:pos="4513"/>
        <w:tab w:val="right" w:pos="9026"/>
      </w:tabs>
    </w:pPr>
  </w:style>
  <w:style w:type="character" w:customStyle="1" w:styleId="FooterChar">
    <w:name w:val="Footer Char"/>
    <w:basedOn w:val="DefaultParagraphFont"/>
    <w:link w:val="Footer"/>
    <w:uiPriority w:val="99"/>
    <w:rsid w:val="00F76788"/>
  </w:style>
  <w:style w:type="character" w:styleId="PageNumber">
    <w:name w:val="page number"/>
    <w:basedOn w:val="DefaultParagraphFont"/>
    <w:uiPriority w:val="99"/>
    <w:semiHidden/>
    <w:unhideWhenUsed/>
    <w:rsid w:val="00F76788"/>
  </w:style>
  <w:style w:type="paragraph" w:customStyle="1" w:styleId="CitaviBibliographyEntry">
    <w:name w:val="Citavi Bibliography Entry"/>
    <w:basedOn w:val="Normal"/>
    <w:next w:val="Normal"/>
    <w:rsid w:val="00821CA2"/>
    <w:pPr>
      <w:spacing w:after="120" w:line="278" w:lineRule="auto"/>
    </w:pPr>
    <w:rPr>
      <w:rFonts w:eastAsiaTheme="minorEastAsia"/>
      <w:lang w:eastAsia="en-GB"/>
    </w:rPr>
  </w:style>
  <w:style w:type="paragraph" w:customStyle="1" w:styleId="CitaviBibliographyHeading">
    <w:name w:val="Citavi Bibliography Heading"/>
    <w:basedOn w:val="Heading1"/>
    <w:rsid w:val="00821CA2"/>
    <w:pPr>
      <w:spacing w:before="240" w:after="0" w:line="259" w:lineRule="auto"/>
    </w:pPr>
    <w:rPr>
      <w:rFonts w:hAnsiTheme="minorHAnsi"/>
      <w:sz w:val="32"/>
      <w:szCs w:val="32"/>
      <w:lang w:eastAsia="en-GB"/>
    </w:rPr>
  </w:style>
  <w:style w:type="paragraph" w:styleId="Header">
    <w:name w:val="header"/>
    <w:basedOn w:val="Normal"/>
    <w:link w:val="HeaderChar"/>
    <w:uiPriority w:val="99"/>
    <w:unhideWhenUsed/>
    <w:rsid w:val="00A10B7D"/>
    <w:pPr>
      <w:tabs>
        <w:tab w:val="center" w:pos="4513"/>
        <w:tab w:val="right" w:pos="9026"/>
      </w:tabs>
    </w:pPr>
  </w:style>
  <w:style w:type="character" w:customStyle="1" w:styleId="HeaderChar">
    <w:name w:val="Header Char"/>
    <w:basedOn w:val="DefaultParagraphFont"/>
    <w:link w:val="Header"/>
    <w:uiPriority w:val="99"/>
    <w:rsid w:val="00A10B7D"/>
  </w:style>
  <w:style w:type="character" w:styleId="Strong">
    <w:name w:val="Strong"/>
    <w:basedOn w:val="DefaultParagraphFont"/>
    <w:uiPriority w:val="22"/>
    <w:qFormat/>
    <w:rsid w:val="00A10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5644">
      <w:bodyDiv w:val="1"/>
      <w:marLeft w:val="0"/>
      <w:marRight w:val="0"/>
      <w:marTop w:val="0"/>
      <w:marBottom w:val="0"/>
      <w:divBdr>
        <w:top w:val="none" w:sz="0" w:space="0" w:color="auto"/>
        <w:left w:val="none" w:sz="0" w:space="0" w:color="auto"/>
        <w:bottom w:val="none" w:sz="0" w:space="0" w:color="auto"/>
        <w:right w:val="none" w:sz="0" w:space="0" w:color="auto"/>
      </w:divBdr>
      <w:divsChild>
        <w:div w:id="1600870781">
          <w:marLeft w:val="0"/>
          <w:marRight w:val="0"/>
          <w:marTop w:val="0"/>
          <w:marBottom w:val="0"/>
          <w:divBdr>
            <w:top w:val="none" w:sz="0" w:space="0" w:color="auto"/>
            <w:left w:val="none" w:sz="0" w:space="0" w:color="auto"/>
            <w:bottom w:val="none" w:sz="0" w:space="0" w:color="auto"/>
            <w:right w:val="none" w:sz="0" w:space="0" w:color="auto"/>
          </w:divBdr>
          <w:divsChild>
            <w:div w:id="1565683455">
              <w:marLeft w:val="0"/>
              <w:marRight w:val="0"/>
              <w:marTop w:val="0"/>
              <w:marBottom w:val="0"/>
              <w:divBdr>
                <w:top w:val="none" w:sz="0" w:space="0" w:color="auto"/>
                <w:left w:val="none" w:sz="0" w:space="0" w:color="auto"/>
                <w:bottom w:val="none" w:sz="0" w:space="0" w:color="auto"/>
                <w:right w:val="none" w:sz="0" w:space="0" w:color="auto"/>
              </w:divBdr>
              <w:divsChild>
                <w:div w:id="13496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252068">
      <w:bodyDiv w:val="1"/>
      <w:marLeft w:val="0"/>
      <w:marRight w:val="0"/>
      <w:marTop w:val="0"/>
      <w:marBottom w:val="0"/>
      <w:divBdr>
        <w:top w:val="none" w:sz="0" w:space="0" w:color="auto"/>
        <w:left w:val="none" w:sz="0" w:space="0" w:color="auto"/>
        <w:bottom w:val="none" w:sz="0" w:space="0" w:color="auto"/>
        <w:right w:val="none" w:sz="0" w:space="0" w:color="auto"/>
      </w:divBdr>
      <w:divsChild>
        <w:div w:id="866063179">
          <w:marLeft w:val="0"/>
          <w:marRight w:val="0"/>
          <w:marTop w:val="0"/>
          <w:marBottom w:val="0"/>
          <w:divBdr>
            <w:top w:val="none" w:sz="0" w:space="0" w:color="auto"/>
            <w:left w:val="none" w:sz="0" w:space="0" w:color="auto"/>
            <w:bottom w:val="none" w:sz="0" w:space="0" w:color="auto"/>
            <w:right w:val="none" w:sz="0" w:space="0" w:color="auto"/>
          </w:divBdr>
          <w:divsChild>
            <w:div w:id="1744833495">
              <w:marLeft w:val="0"/>
              <w:marRight w:val="0"/>
              <w:marTop w:val="0"/>
              <w:marBottom w:val="0"/>
              <w:divBdr>
                <w:top w:val="none" w:sz="0" w:space="0" w:color="auto"/>
                <w:left w:val="none" w:sz="0" w:space="0" w:color="auto"/>
                <w:bottom w:val="none" w:sz="0" w:space="0" w:color="auto"/>
                <w:right w:val="none" w:sz="0" w:space="0" w:color="auto"/>
              </w:divBdr>
              <w:divsChild>
                <w:div w:id="2631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F9E0AC-9512-894B-9B3F-D6A07D71C632}">
  <we:reference id="wa200002891" version="2021.3.29.10" store="en-GB" storeType="OMEX"/>
  <we:alternateReferences>
    <we:reference id="wa200002891" version="2021.3.29.10" store="wa200002891" storeType="OMEX"/>
  </we:alternateReferences>
  <we:properties>
    <we:property name="CitaviDocumentProperty_1007" value="&quot;3489be2d-f8bb-4ae0-c3b5-4fda7f75f8b7&quot;"/>
    <we:property name="CitaviDocumentProperty_1008" value="&quot;references&quot;"/>
    <we:property name="CitaviDocumentProperty_18" value="&quot;6&quot;"/>
    <we:property name="CitaviDocumentProperty_31" value="&quot;bqp0nccbitqtis3ovtkhhmgh6yss268vkv2w3qs5jpxdcz&quot;"/>
    <we:property name="CitaviDocumentProperty_33" value="&quot;{\&quot;CitationSystem\&quot;:1,\&quot;FileName\&quot;:\&quot;CitaviDefaultCitationStyle_de.ccs\&quot;,\&quot;Name\&quot;:\&quot;Citavi Basis-Stil\&quot;,\&quot;Id\&quot;:\&quot;f1ed8f7d-1c65-4f06-ad48-3e96e725bea1\&quot;,\&quot;Version\&quot;:22}&quot;"/>
    <we:property name="CitaviDocumentProperty_34" value="17"/>
    <we:property name="CitaviDocumentProperty_7" value="&quot;Laura&quot;"/>
    <we:property name="CitaviDocumentProperty_8" value="&quot;WestEurope&quot;"/>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C4A8-5E68-CF42-9305-708FEBE4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3930</Words>
  <Characters>25902</Characters>
  <Application>Microsoft Office Word</Application>
  <DocSecurity>0</DocSecurity>
  <Lines>364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Schelenz</dc:creator>
  <cp:keywords/>
  <dc:description/>
  <cp:lastModifiedBy>Laura Schelenz</cp:lastModifiedBy>
  <cp:revision>51</cp:revision>
  <dcterms:created xsi:type="dcterms:W3CDTF">2024-09-05T08:39:00Z</dcterms:created>
  <dcterms:modified xsi:type="dcterms:W3CDTF">2024-09-27T12:41:00Z</dcterms:modified>
</cp:coreProperties>
</file>